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069432CF" w:rsidR="006E5D65" w:rsidRPr="00741CA6" w:rsidRDefault="00997F14" w:rsidP="17A0A1DE">
      <w:pPr>
        <w:spacing w:after="0" w:line="240" w:lineRule="auto"/>
        <w:jc w:val="right"/>
        <w:rPr>
          <w:rFonts w:cs="Calibri"/>
        </w:rPr>
      </w:pPr>
      <w:r w:rsidRPr="17A0A1DE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5B75A75A" w:rsidRPr="17A0A1DE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2C327FE0" w14:textId="77777777" w:rsidR="0085747A" w:rsidRPr="00741CA6" w:rsidRDefault="0085747A" w:rsidP="001276F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41CA6">
        <w:rPr>
          <w:rFonts w:ascii="Corbel" w:hAnsi="Corbel"/>
          <w:b/>
          <w:smallCaps/>
          <w:sz w:val="24"/>
          <w:szCs w:val="24"/>
        </w:rPr>
        <w:t>SYLABUS</w:t>
      </w:r>
    </w:p>
    <w:p w14:paraId="286080A7" w14:textId="28813862" w:rsidR="0085747A" w:rsidRPr="00741CA6" w:rsidRDefault="0071620A" w:rsidP="001276F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41CA6">
        <w:rPr>
          <w:rFonts w:ascii="Corbel" w:hAnsi="Corbel"/>
          <w:b/>
          <w:smallCaps/>
          <w:sz w:val="24"/>
          <w:szCs w:val="24"/>
        </w:rPr>
        <w:t>dotyczy cyklu kształcenia</w:t>
      </w:r>
      <w:r w:rsidR="00082F8A" w:rsidRPr="00741CA6">
        <w:rPr>
          <w:rFonts w:ascii="Corbel" w:hAnsi="Corbel"/>
          <w:b/>
          <w:smallCaps/>
          <w:sz w:val="24"/>
          <w:szCs w:val="24"/>
        </w:rPr>
        <w:t xml:space="preserve">   </w:t>
      </w:r>
      <w:r w:rsidR="0085747A" w:rsidRPr="00741CA6">
        <w:rPr>
          <w:rFonts w:ascii="Corbel" w:hAnsi="Corbel"/>
          <w:b/>
          <w:smallCaps/>
          <w:sz w:val="24"/>
          <w:szCs w:val="24"/>
        </w:rPr>
        <w:t xml:space="preserve"> </w:t>
      </w:r>
      <w:r w:rsidR="00C27B43" w:rsidRPr="00741CA6">
        <w:rPr>
          <w:rFonts w:ascii="Corbel" w:hAnsi="Corbel"/>
          <w:i/>
          <w:smallCaps/>
          <w:sz w:val="24"/>
          <w:szCs w:val="24"/>
        </w:rPr>
        <w:t>202</w:t>
      </w:r>
      <w:r w:rsidR="00741CA6" w:rsidRPr="00741CA6">
        <w:rPr>
          <w:rFonts w:ascii="Corbel" w:hAnsi="Corbel"/>
          <w:i/>
          <w:smallCaps/>
          <w:sz w:val="24"/>
          <w:szCs w:val="24"/>
        </w:rPr>
        <w:t>5-2030</w:t>
      </w:r>
    </w:p>
    <w:p w14:paraId="19345D10" w14:textId="77777777" w:rsidR="0085747A" w:rsidRPr="00741CA6" w:rsidRDefault="00EA4832" w:rsidP="001276F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741CA6">
        <w:rPr>
          <w:rFonts w:ascii="Corbel" w:hAnsi="Corbel"/>
          <w:i/>
          <w:sz w:val="24"/>
          <w:szCs w:val="24"/>
        </w:rPr>
        <w:t>(skrajne daty</w:t>
      </w:r>
      <w:r w:rsidR="0085747A" w:rsidRPr="00741CA6">
        <w:rPr>
          <w:rFonts w:ascii="Corbel" w:hAnsi="Corbel"/>
          <w:sz w:val="24"/>
          <w:szCs w:val="24"/>
        </w:rPr>
        <w:t>)</w:t>
      </w:r>
    </w:p>
    <w:p w14:paraId="08E2F2DA" w14:textId="1B2CE69A" w:rsidR="00445970" w:rsidRPr="00741CA6" w:rsidRDefault="00445970" w:rsidP="001276F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sz w:val="24"/>
          <w:szCs w:val="24"/>
        </w:rPr>
        <w:tab/>
      </w:r>
      <w:r w:rsidRPr="00741CA6">
        <w:rPr>
          <w:rFonts w:ascii="Corbel" w:hAnsi="Corbel"/>
          <w:sz w:val="24"/>
          <w:szCs w:val="24"/>
        </w:rPr>
        <w:tab/>
      </w:r>
      <w:r w:rsidRPr="00741CA6">
        <w:rPr>
          <w:rFonts w:ascii="Corbel" w:hAnsi="Corbel"/>
          <w:sz w:val="24"/>
          <w:szCs w:val="24"/>
        </w:rPr>
        <w:tab/>
      </w:r>
      <w:r w:rsidRPr="00741CA6">
        <w:rPr>
          <w:rFonts w:ascii="Corbel" w:hAnsi="Corbel"/>
          <w:sz w:val="24"/>
          <w:szCs w:val="24"/>
        </w:rPr>
        <w:tab/>
        <w:t xml:space="preserve">Rok akademicki   </w:t>
      </w:r>
      <w:r w:rsidR="005542BC" w:rsidRPr="00741CA6">
        <w:rPr>
          <w:rFonts w:ascii="Corbel" w:hAnsi="Corbel"/>
          <w:sz w:val="24"/>
          <w:szCs w:val="24"/>
        </w:rPr>
        <w:t>202</w:t>
      </w:r>
      <w:r w:rsidR="00741CA6" w:rsidRPr="00741CA6">
        <w:rPr>
          <w:rFonts w:ascii="Corbel" w:hAnsi="Corbel"/>
          <w:sz w:val="24"/>
          <w:szCs w:val="24"/>
        </w:rPr>
        <w:t>5</w:t>
      </w:r>
      <w:r w:rsidR="00FA23A3" w:rsidRPr="00741CA6">
        <w:rPr>
          <w:rFonts w:ascii="Corbel" w:hAnsi="Corbel"/>
          <w:sz w:val="24"/>
          <w:szCs w:val="24"/>
        </w:rPr>
        <w:t>/</w:t>
      </w:r>
      <w:r w:rsidR="005542BC" w:rsidRPr="00741CA6">
        <w:rPr>
          <w:rFonts w:ascii="Corbel" w:hAnsi="Corbel"/>
          <w:sz w:val="24"/>
          <w:szCs w:val="24"/>
        </w:rPr>
        <w:t>202</w:t>
      </w:r>
      <w:r w:rsidR="00741CA6" w:rsidRPr="00741CA6">
        <w:rPr>
          <w:rFonts w:ascii="Corbel" w:hAnsi="Corbel"/>
          <w:sz w:val="24"/>
          <w:szCs w:val="24"/>
        </w:rPr>
        <w:t>6</w:t>
      </w:r>
    </w:p>
    <w:p w14:paraId="058B45FA" w14:textId="77777777" w:rsidR="0085747A" w:rsidRPr="00741CA6" w:rsidRDefault="0085747A" w:rsidP="001276F1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741CA6" w:rsidRDefault="0071620A" w:rsidP="001276F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41CA6">
        <w:rPr>
          <w:rFonts w:ascii="Corbel" w:hAnsi="Corbel"/>
          <w:szCs w:val="24"/>
        </w:rPr>
        <w:t xml:space="preserve">1. </w:t>
      </w:r>
      <w:r w:rsidR="0085747A" w:rsidRPr="00741CA6">
        <w:rPr>
          <w:rFonts w:ascii="Corbel" w:hAnsi="Corbel"/>
          <w:szCs w:val="24"/>
        </w:rPr>
        <w:t xml:space="preserve">Podstawowe </w:t>
      </w:r>
      <w:r w:rsidR="00445970" w:rsidRPr="00741CA6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41CA6" w14:paraId="4E298DD6" w14:textId="77777777" w:rsidTr="00B819C8">
        <w:tc>
          <w:tcPr>
            <w:tcW w:w="2694" w:type="dxa"/>
            <w:vAlign w:val="center"/>
          </w:tcPr>
          <w:p w14:paraId="1744B3DC" w14:textId="77777777" w:rsidR="0085747A" w:rsidRPr="00741CA6" w:rsidRDefault="00C05F44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2A9865CE" w:rsidR="0085747A" w:rsidRPr="00741CA6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Podstawy dydaktyki ogólnej</w:t>
            </w:r>
          </w:p>
        </w:tc>
      </w:tr>
      <w:tr w:rsidR="0085747A" w:rsidRPr="00741CA6" w14:paraId="1D95E649" w14:textId="77777777" w:rsidTr="00B819C8">
        <w:tc>
          <w:tcPr>
            <w:tcW w:w="2694" w:type="dxa"/>
            <w:vAlign w:val="center"/>
          </w:tcPr>
          <w:p w14:paraId="2B33239C" w14:textId="77777777" w:rsidR="0085747A" w:rsidRPr="00741CA6" w:rsidRDefault="00C05F44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41CA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741CA6" w:rsidRDefault="0085747A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741CA6" w14:paraId="6FA6D929" w14:textId="77777777" w:rsidTr="00B819C8">
        <w:tc>
          <w:tcPr>
            <w:tcW w:w="2694" w:type="dxa"/>
            <w:vAlign w:val="center"/>
          </w:tcPr>
          <w:p w14:paraId="1AB047E0" w14:textId="77777777" w:rsidR="0085747A" w:rsidRPr="00741CA6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741CA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015983BA" w:rsidR="0085747A" w:rsidRPr="00741CA6" w:rsidRDefault="00741CA6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741CA6" w14:paraId="34711C99" w14:textId="77777777" w:rsidTr="00B819C8">
        <w:tc>
          <w:tcPr>
            <w:tcW w:w="2694" w:type="dxa"/>
            <w:vAlign w:val="center"/>
          </w:tcPr>
          <w:p w14:paraId="6EE5E8DC" w14:textId="77777777" w:rsidR="0085747A" w:rsidRPr="00741CA6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4394E8CF" w:rsidR="0085747A" w:rsidRPr="00741CA6" w:rsidRDefault="004356FA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741CA6" w14:paraId="3FF9E551" w14:textId="77777777" w:rsidTr="00B819C8">
        <w:tc>
          <w:tcPr>
            <w:tcW w:w="2694" w:type="dxa"/>
            <w:vAlign w:val="center"/>
          </w:tcPr>
          <w:p w14:paraId="7262E136" w14:textId="77777777" w:rsidR="0085747A" w:rsidRPr="00741CA6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741CA6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741CA6" w14:paraId="175D6E01" w14:textId="77777777" w:rsidTr="00B819C8">
        <w:tc>
          <w:tcPr>
            <w:tcW w:w="2694" w:type="dxa"/>
            <w:vAlign w:val="center"/>
          </w:tcPr>
          <w:p w14:paraId="70DF1B4E" w14:textId="77777777" w:rsidR="0085747A" w:rsidRPr="00741CA6" w:rsidRDefault="00DE4A14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741CA6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741CA6" w14:paraId="6E67EAE7" w14:textId="77777777" w:rsidTr="00B819C8">
        <w:tc>
          <w:tcPr>
            <w:tcW w:w="2694" w:type="dxa"/>
            <w:vAlign w:val="center"/>
          </w:tcPr>
          <w:p w14:paraId="7651DF7F" w14:textId="77777777" w:rsidR="0085747A" w:rsidRPr="00741CA6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741CA6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741CA6" w14:paraId="75ABF26F" w14:textId="77777777" w:rsidTr="00B819C8">
        <w:tc>
          <w:tcPr>
            <w:tcW w:w="2694" w:type="dxa"/>
            <w:vAlign w:val="center"/>
          </w:tcPr>
          <w:p w14:paraId="23AB9D0D" w14:textId="77777777" w:rsidR="0085747A" w:rsidRPr="00741CA6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6AA030C" w:rsidR="0085747A" w:rsidRPr="00741CA6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741CA6" w14:paraId="15CBCD27" w14:textId="77777777" w:rsidTr="00B819C8">
        <w:tc>
          <w:tcPr>
            <w:tcW w:w="2694" w:type="dxa"/>
            <w:vAlign w:val="center"/>
          </w:tcPr>
          <w:p w14:paraId="60808FAC" w14:textId="77777777" w:rsidR="0085747A" w:rsidRPr="00741CA6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41CA6">
              <w:rPr>
                <w:rFonts w:ascii="Corbel" w:hAnsi="Corbel"/>
                <w:sz w:val="24"/>
                <w:szCs w:val="24"/>
              </w:rPr>
              <w:t>/y</w:t>
            </w:r>
            <w:r w:rsidRPr="00741CA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65FCA0D5" w:rsidR="0085747A" w:rsidRPr="00741CA6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 w:rsidRPr="00741CA6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741CA6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A92AA7" w:rsidRPr="00741CA6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741CA6" w14:paraId="4DBB036D" w14:textId="77777777" w:rsidTr="00B819C8">
        <w:tc>
          <w:tcPr>
            <w:tcW w:w="2694" w:type="dxa"/>
            <w:vAlign w:val="center"/>
          </w:tcPr>
          <w:p w14:paraId="468A04A5" w14:textId="77777777" w:rsidR="0085747A" w:rsidRPr="00741CA6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5CBD416F" w:rsidR="0085747A" w:rsidRPr="00741CA6" w:rsidRDefault="002E45E6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 xml:space="preserve">D. </w:t>
            </w:r>
            <w:r w:rsidR="00FB6B34" w:rsidRPr="00741CA6">
              <w:rPr>
                <w:rFonts w:ascii="Corbel" w:hAnsi="Corbel"/>
                <w:b w:val="0"/>
                <w:sz w:val="24"/>
                <w:szCs w:val="24"/>
              </w:rPr>
              <w:t>Podstawy dydaktyki nauczania zintegrowanego w przedszkolu i klasach I-III szkoły podstawowej</w:t>
            </w:r>
          </w:p>
        </w:tc>
      </w:tr>
      <w:tr w:rsidR="00923D7D" w:rsidRPr="00741CA6" w14:paraId="13B16DC3" w14:textId="77777777" w:rsidTr="00B819C8">
        <w:tc>
          <w:tcPr>
            <w:tcW w:w="2694" w:type="dxa"/>
            <w:vAlign w:val="center"/>
          </w:tcPr>
          <w:p w14:paraId="1A7F3AD3" w14:textId="77777777" w:rsidR="00923D7D" w:rsidRPr="00741CA6" w:rsidRDefault="00923D7D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18F5DA24" w:rsidR="00923D7D" w:rsidRPr="00741CA6" w:rsidRDefault="00A92AA7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 w:rsidRPr="00741CA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741CA6" w14:paraId="571FE831" w14:textId="77777777" w:rsidTr="00B819C8">
        <w:tc>
          <w:tcPr>
            <w:tcW w:w="2694" w:type="dxa"/>
            <w:vAlign w:val="center"/>
          </w:tcPr>
          <w:p w14:paraId="18CC8C5D" w14:textId="77777777" w:rsidR="0085747A" w:rsidRPr="00741CA6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741CA6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 xml:space="preserve">Dr hab. Wojciech </w:t>
            </w:r>
            <w:proofErr w:type="spellStart"/>
            <w:r w:rsidRPr="00741CA6">
              <w:rPr>
                <w:rFonts w:ascii="Corbel" w:hAnsi="Corbel"/>
                <w:b w:val="0"/>
                <w:sz w:val="24"/>
                <w:szCs w:val="24"/>
              </w:rPr>
              <w:t>Walat</w:t>
            </w:r>
            <w:proofErr w:type="spellEnd"/>
            <w:r w:rsidRPr="00741CA6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741CA6" w14:paraId="367BD83D" w14:textId="77777777" w:rsidTr="00B819C8">
        <w:tc>
          <w:tcPr>
            <w:tcW w:w="2694" w:type="dxa"/>
            <w:vAlign w:val="center"/>
          </w:tcPr>
          <w:p w14:paraId="7E1B9150" w14:textId="77777777" w:rsidR="0085747A" w:rsidRPr="00741CA6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535EB06F" w:rsidR="0085747A" w:rsidRPr="00741CA6" w:rsidRDefault="0085747A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741CA6" w:rsidRDefault="0085747A" w:rsidP="001276F1">
      <w:pPr>
        <w:pStyle w:val="Podpunkty"/>
        <w:ind w:left="0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sz w:val="24"/>
          <w:szCs w:val="24"/>
        </w:rPr>
        <w:t xml:space="preserve">* </w:t>
      </w:r>
      <w:r w:rsidRPr="00741CA6">
        <w:rPr>
          <w:rFonts w:ascii="Corbel" w:hAnsi="Corbel"/>
          <w:i/>
          <w:sz w:val="24"/>
          <w:szCs w:val="24"/>
        </w:rPr>
        <w:t>-</w:t>
      </w:r>
      <w:r w:rsidR="00B90885" w:rsidRPr="00741CA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41CA6">
        <w:rPr>
          <w:rFonts w:ascii="Corbel" w:hAnsi="Corbel"/>
          <w:b w:val="0"/>
          <w:sz w:val="24"/>
          <w:szCs w:val="24"/>
        </w:rPr>
        <w:t>e,</w:t>
      </w:r>
      <w:r w:rsidRPr="00741CA6">
        <w:rPr>
          <w:rFonts w:ascii="Corbel" w:hAnsi="Corbel"/>
          <w:i/>
          <w:sz w:val="24"/>
          <w:szCs w:val="24"/>
        </w:rPr>
        <w:t xml:space="preserve"> </w:t>
      </w:r>
      <w:r w:rsidRPr="00741CA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41CA6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741CA6" w:rsidRDefault="00923D7D" w:rsidP="001276F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741CA6" w:rsidRDefault="0085747A" w:rsidP="001276F1">
      <w:pPr>
        <w:pStyle w:val="Podpunkty"/>
        <w:ind w:left="284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sz w:val="24"/>
          <w:szCs w:val="24"/>
        </w:rPr>
        <w:t>1.</w:t>
      </w:r>
      <w:r w:rsidR="00E22FBC" w:rsidRPr="00741CA6">
        <w:rPr>
          <w:rFonts w:ascii="Corbel" w:hAnsi="Corbel"/>
          <w:sz w:val="24"/>
          <w:szCs w:val="24"/>
        </w:rPr>
        <w:t>1</w:t>
      </w:r>
      <w:r w:rsidRPr="00741CA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41CA6" w14:paraId="1327BB1B" w14:textId="77777777" w:rsidTr="001F0FE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Pr="00741CA6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741CA6" w:rsidRDefault="002B5EA0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(</w:t>
            </w:r>
            <w:r w:rsidR="00363F78" w:rsidRPr="00741CA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741CA6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41CA6">
              <w:rPr>
                <w:rFonts w:ascii="Corbel" w:hAnsi="Corbel"/>
                <w:szCs w:val="24"/>
              </w:rPr>
              <w:t>Wykł</w:t>
            </w:r>
            <w:proofErr w:type="spellEnd"/>
            <w:r w:rsidRPr="00741CA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741CA6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741CA6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41CA6">
              <w:rPr>
                <w:rFonts w:ascii="Corbel" w:hAnsi="Corbel"/>
                <w:szCs w:val="24"/>
              </w:rPr>
              <w:t>Konw</w:t>
            </w:r>
            <w:proofErr w:type="spellEnd"/>
            <w:r w:rsidRPr="00741CA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741CA6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741CA6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41CA6">
              <w:rPr>
                <w:rFonts w:ascii="Corbel" w:hAnsi="Corbel"/>
                <w:szCs w:val="24"/>
              </w:rPr>
              <w:t>Sem</w:t>
            </w:r>
            <w:proofErr w:type="spellEnd"/>
            <w:r w:rsidRPr="00741CA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741CA6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741CA6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41CA6">
              <w:rPr>
                <w:rFonts w:ascii="Corbel" w:hAnsi="Corbel"/>
                <w:szCs w:val="24"/>
              </w:rPr>
              <w:t>Prakt</w:t>
            </w:r>
            <w:proofErr w:type="spellEnd"/>
            <w:r w:rsidRPr="00741CA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741CA6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741CA6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41CA6">
              <w:rPr>
                <w:rFonts w:ascii="Corbel" w:hAnsi="Corbel"/>
                <w:b/>
                <w:szCs w:val="24"/>
              </w:rPr>
              <w:t>Liczba pkt</w:t>
            </w:r>
            <w:r w:rsidR="00B90885" w:rsidRPr="00741CA6">
              <w:rPr>
                <w:rFonts w:ascii="Corbel" w:hAnsi="Corbel"/>
                <w:b/>
                <w:szCs w:val="24"/>
              </w:rPr>
              <w:t>.</w:t>
            </w:r>
            <w:r w:rsidRPr="00741CA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41CA6" w14:paraId="69FEC586" w14:textId="77777777" w:rsidTr="001F0FE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65582C0D" w:rsidR="00015B8F" w:rsidRPr="00741CA6" w:rsidRDefault="00A92AA7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1C43502C" w:rsidR="00015B8F" w:rsidRPr="00741CA6" w:rsidRDefault="001C7FBE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6548A034" w:rsidR="00015B8F" w:rsidRPr="00741CA6" w:rsidRDefault="001C7FBE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741CA6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741CA6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741CA6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741CA6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741CA6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741CA6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2E36DE82" w:rsidR="00015B8F" w:rsidRPr="00741CA6" w:rsidRDefault="001C7FBE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37434ED" w14:textId="77777777" w:rsidR="00923D7D" w:rsidRPr="00741CA6" w:rsidRDefault="00923D7D" w:rsidP="001276F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741CA6" w:rsidRDefault="0085747A" w:rsidP="001276F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>1.</w:t>
      </w:r>
      <w:r w:rsidR="00E22FBC" w:rsidRPr="00741CA6">
        <w:rPr>
          <w:rFonts w:ascii="Corbel" w:hAnsi="Corbel"/>
          <w:smallCaps w:val="0"/>
          <w:szCs w:val="24"/>
        </w:rPr>
        <w:t>2</w:t>
      </w:r>
      <w:r w:rsidR="00F83B28" w:rsidRPr="00741CA6">
        <w:rPr>
          <w:rFonts w:ascii="Corbel" w:hAnsi="Corbel"/>
          <w:smallCaps w:val="0"/>
          <w:szCs w:val="24"/>
        </w:rPr>
        <w:t>.</w:t>
      </w:r>
      <w:r w:rsidR="00F83B28" w:rsidRPr="00741CA6">
        <w:rPr>
          <w:rFonts w:ascii="Corbel" w:hAnsi="Corbel"/>
          <w:smallCaps w:val="0"/>
          <w:szCs w:val="24"/>
        </w:rPr>
        <w:tab/>
      </w:r>
      <w:r w:rsidRPr="00741CA6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741CA6" w:rsidRDefault="005E5735" w:rsidP="001276F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41CA6">
        <w:rPr>
          <w:rFonts w:ascii="Corbel" w:eastAsia="MS Gothic" w:hAnsi="Corbel" w:cs="MS Gothic"/>
          <w:b w:val="0"/>
          <w:szCs w:val="24"/>
        </w:rPr>
        <w:t>×</w:t>
      </w:r>
      <w:r w:rsidR="0085747A" w:rsidRPr="00741CA6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741CA6" w:rsidRDefault="0085747A" w:rsidP="001276F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41CA6">
        <w:rPr>
          <w:rFonts w:ascii="Segoe UI Symbol" w:eastAsia="MS Gothic" w:hAnsi="Segoe UI Symbol" w:cs="Segoe UI Symbol"/>
          <w:b w:val="0"/>
          <w:szCs w:val="24"/>
        </w:rPr>
        <w:t>☐</w:t>
      </w:r>
      <w:r w:rsidRPr="00741CA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741CA6" w:rsidRDefault="0085747A" w:rsidP="001276F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19C54F" w14:textId="7AD1361D" w:rsidR="009C54AE" w:rsidRPr="00741CA6" w:rsidRDefault="00E22FBC" w:rsidP="00741CA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1.3 </w:t>
      </w:r>
      <w:r w:rsidR="00F83B28" w:rsidRPr="00741CA6">
        <w:rPr>
          <w:rFonts w:ascii="Corbel" w:hAnsi="Corbel"/>
          <w:smallCaps w:val="0"/>
          <w:szCs w:val="24"/>
        </w:rPr>
        <w:tab/>
      </w:r>
      <w:r w:rsidRPr="00741CA6">
        <w:rPr>
          <w:rFonts w:ascii="Corbel" w:hAnsi="Corbel"/>
          <w:smallCaps w:val="0"/>
          <w:szCs w:val="24"/>
        </w:rPr>
        <w:t>For</w:t>
      </w:r>
      <w:r w:rsidR="00445970" w:rsidRPr="00741CA6">
        <w:rPr>
          <w:rFonts w:ascii="Corbel" w:hAnsi="Corbel"/>
          <w:smallCaps w:val="0"/>
          <w:szCs w:val="24"/>
        </w:rPr>
        <w:t xml:space="preserve">ma zaliczenia przedmiotu </w:t>
      </w:r>
      <w:r w:rsidRPr="00741CA6">
        <w:rPr>
          <w:rFonts w:ascii="Corbel" w:hAnsi="Corbel"/>
          <w:smallCaps w:val="0"/>
          <w:szCs w:val="24"/>
        </w:rPr>
        <w:t xml:space="preserve"> (z toku)</w:t>
      </w:r>
      <w:r w:rsidR="00741CA6" w:rsidRPr="00741CA6">
        <w:rPr>
          <w:rFonts w:ascii="Corbel" w:hAnsi="Corbel"/>
          <w:smallCaps w:val="0"/>
          <w:szCs w:val="24"/>
        </w:rPr>
        <w:t>: e</w:t>
      </w:r>
      <w:r w:rsidR="005E5735" w:rsidRPr="00741CA6">
        <w:rPr>
          <w:rFonts w:ascii="Corbel" w:hAnsi="Corbel"/>
          <w:b w:val="0"/>
          <w:smallCaps w:val="0"/>
          <w:szCs w:val="24"/>
        </w:rPr>
        <w:t xml:space="preserve">gzamin </w:t>
      </w:r>
    </w:p>
    <w:p w14:paraId="042353A5" w14:textId="77777777" w:rsidR="00E960BB" w:rsidRPr="00741CA6" w:rsidRDefault="0085747A" w:rsidP="001276F1">
      <w:pPr>
        <w:pStyle w:val="Punktygwne"/>
        <w:spacing w:before="0" w:after="0"/>
        <w:rPr>
          <w:rFonts w:ascii="Corbel" w:hAnsi="Corbel"/>
          <w:szCs w:val="24"/>
        </w:rPr>
      </w:pPr>
      <w:r w:rsidRPr="00741CA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741CA6" w14:paraId="12E6A1E9" w14:textId="77777777" w:rsidTr="00745302">
        <w:tc>
          <w:tcPr>
            <w:tcW w:w="9670" w:type="dxa"/>
          </w:tcPr>
          <w:p w14:paraId="443A7D53" w14:textId="7374539C" w:rsidR="0085747A" w:rsidRPr="00741CA6" w:rsidRDefault="005E5735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społeczno-kulturowa</w:t>
            </w:r>
          </w:p>
        </w:tc>
      </w:tr>
    </w:tbl>
    <w:p w14:paraId="05F6A0DF" w14:textId="77777777" w:rsidR="00326B4C" w:rsidRPr="00741CA6" w:rsidRDefault="00326B4C" w:rsidP="001276F1">
      <w:pPr>
        <w:pStyle w:val="Punktygwne"/>
        <w:spacing w:before="0" w:after="0"/>
        <w:rPr>
          <w:rFonts w:ascii="Corbel" w:hAnsi="Corbel"/>
          <w:szCs w:val="24"/>
        </w:rPr>
      </w:pPr>
    </w:p>
    <w:p w14:paraId="6171455E" w14:textId="77777777" w:rsidR="00741CA6" w:rsidRPr="00741CA6" w:rsidRDefault="00741CA6" w:rsidP="001276F1">
      <w:pPr>
        <w:pStyle w:val="Punktygwne"/>
        <w:spacing w:before="0" w:after="0"/>
        <w:rPr>
          <w:rFonts w:ascii="Corbel" w:hAnsi="Corbel"/>
          <w:szCs w:val="24"/>
        </w:rPr>
      </w:pPr>
    </w:p>
    <w:p w14:paraId="1557C1E8" w14:textId="77777777" w:rsidR="00741CA6" w:rsidRPr="00741CA6" w:rsidRDefault="00741CA6" w:rsidP="001276F1">
      <w:pPr>
        <w:pStyle w:val="Punktygwne"/>
        <w:spacing w:before="0" w:after="0"/>
        <w:rPr>
          <w:rFonts w:ascii="Corbel" w:hAnsi="Corbel"/>
          <w:szCs w:val="24"/>
        </w:rPr>
      </w:pPr>
    </w:p>
    <w:p w14:paraId="11E8A2FA" w14:textId="77777777" w:rsidR="00741CA6" w:rsidRPr="00741CA6" w:rsidRDefault="00741CA6" w:rsidP="001276F1">
      <w:pPr>
        <w:pStyle w:val="Punktygwne"/>
        <w:spacing w:before="0" w:after="0"/>
        <w:rPr>
          <w:rFonts w:ascii="Corbel" w:hAnsi="Corbel"/>
          <w:szCs w:val="24"/>
        </w:rPr>
      </w:pPr>
    </w:p>
    <w:p w14:paraId="1FC83B81" w14:textId="77777777" w:rsidR="00741CA6" w:rsidRPr="00741CA6" w:rsidRDefault="00741CA6" w:rsidP="001276F1">
      <w:pPr>
        <w:pStyle w:val="Punktygwne"/>
        <w:spacing w:before="0" w:after="0"/>
        <w:rPr>
          <w:rFonts w:ascii="Corbel" w:hAnsi="Corbel"/>
          <w:szCs w:val="24"/>
        </w:rPr>
      </w:pPr>
    </w:p>
    <w:p w14:paraId="037898DE" w14:textId="77777777" w:rsidR="00741CA6" w:rsidRPr="00741CA6" w:rsidRDefault="00741CA6" w:rsidP="001276F1">
      <w:pPr>
        <w:pStyle w:val="Punktygwne"/>
        <w:spacing w:before="0" w:after="0"/>
        <w:rPr>
          <w:rFonts w:ascii="Corbel" w:hAnsi="Corbel"/>
          <w:szCs w:val="24"/>
        </w:rPr>
      </w:pPr>
    </w:p>
    <w:p w14:paraId="7845443E" w14:textId="77777777" w:rsidR="00741CA6" w:rsidRPr="00741CA6" w:rsidRDefault="00741CA6" w:rsidP="001276F1">
      <w:pPr>
        <w:pStyle w:val="Punktygwne"/>
        <w:spacing w:before="0" w:after="0"/>
        <w:rPr>
          <w:rFonts w:ascii="Corbel" w:hAnsi="Corbel"/>
          <w:szCs w:val="24"/>
        </w:rPr>
      </w:pPr>
    </w:p>
    <w:p w14:paraId="0BC61A7F" w14:textId="77777777" w:rsidR="00741CA6" w:rsidRPr="00741CA6" w:rsidRDefault="00741CA6" w:rsidP="001276F1">
      <w:pPr>
        <w:pStyle w:val="Punktygwne"/>
        <w:spacing w:before="0" w:after="0"/>
        <w:rPr>
          <w:rFonts w:ascii="Corbel" w:hAnsi="Corbel"/>
          <w:szCs w:val="24"/>
        </w:rPr>
      </w:pPr>
    </w:p>
    <w:p w14:paraId="1365B7F9" w14:textId="77777777" w:rsidR="00741CA6" w:rsidRPr="00741CA6" w:rsidRDefault="00741CA6" w:rsidP="001276F1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741CA6" w:rsidRDefault="0071620A" w:rsidP="001276F1">
      <w:pPr>
        <w:pStyle w:val="Punktygwne"/>
        <w:spacing w:before="0" w:after="0"/>
        <w:rPr>
          <w:rFonts w:ascii="Corbel" w:hAnsi="Corbel"/>
          <w:szCs w:val="24"/>
        </w:rPr>
      </w:pPr>
      <w:r w:rsidRPr="00741CA6">
        <w:rPr>
          <w:rFonts w:ascii="Corbel" w:hAnsi="Corbel"/>
          <w:szCs w:val="24"/>
        </w:rPr>
        <w:lastRenderedPageBreak/>
        <w:t>3.</w:t>
      </w:r>
      <w:r w:rsidR="0085747A" w:rsidRPr="00741CA6">
        <w:rPr>
          <w:rFonts w:ascii="Corbel" w:hAnsi="Corbel"/>
          <w:szCs w:val="24"/>
        </w:rPr>
        <w:t xml:space="preserve"> </w:t>
      </w:r>
      <w:r w:rsidR="00A84C85" w:rsidRPr="00741CA6">
        <w:rPr>
          <w:rFonts w:ascii="Corbel" w:hAnsi="Corbel"/>
          <w:szCs w:val="24"/>
        </w:rPr>
        <w:t>cele, efekty uczenia się</w:t>
      </w:r>
      <w:r w:rsidR="0085747A" w:rsidRPr="00741CA6">
        <w:rPr>
          <w:rFonts w:ascii="Corbel" w:hAnsi="Corbel"/>
          <w:szCs w:val="24"/>
        </w:rPr>
        <w:t xml:space="preserve"> , treści Programowe i stosowane metody Dydaktyczne</w:t>
      </w:r>
    </w:p>
    <w:p w14:paraId="24C51543" w14:textId="48492004" w:rsidR="00392B92" w:rsidRPr="00741CA6" w:rsidRDefault="0071620A" w:rsidP="00741CA6">
      <w:pPr>
        <w:pStyle w:val="Podpunkty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sz w:val="24"/>
          <w:szCs w:val="24"/>
        </w:rPr>
        <w:t xml:space="preserve">3.1 </w:t>
      </w:r>
      <w:r w:rsidR="00C05F44" w:rsidRPr="00741CA6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CC6C55" w:rsidRPr="00741CA6" w14:paraId="159434DF" w14:textId="77777777" w:rsidTr="00392B92">
        <w:tc>
          <w:tcPr>
            <w:tcW w:w="671" w:type="dxa"/>
            <w:vAlign w:val="center"/>
          </w:tcPr>
          <w:p w14:paraId="0307A9FB" w14:textId="77777777" w:rsidR="00CC6C55" w:rsidRPr="00741CA6" w:rsidRDefault="00CC6C55" w:rsidP="001276F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57" w:type="dxa"/>
            <w:vAlign w:val="center"/>
          </w:tcPr>
          <w:p w14:paraId="5810BFA0" w14:textId="6A2081D8" w:rsidR="00CC6C55" w:rsidRPr="00741CA6" w:rsidRDefault="00741CA6" w:rsidP="001276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bCs/>
                <w:sz w:val="24"/>
                <w:szCs w:val="24"/>
              </w:rPr>
              <w:t>Student</w:t>
            </w:r>
            <w:r w:rsidRPr="00741CA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41CA6">
              <w:rPr>
                <w:rFonts w:ascii="Corbel" w:hAnsi="Corbel"/>
                <w:sz w:val="24"/>
                <w:szCs w:val="24"/>
              </w:rPr>
              <w:t>ma świadomość roli wykształcenia ogólnego i zawodowego w rozumieniu świata i kierowaniu sobą, projektowaniu własnego rozwoju osobistego i zawodowego.</w:t>
            </w:r>
          </w:p>
        </w:tc>
      </w:tr>
      <w:tr w:rsidR="00CC6C55" w:rsidRPr="00741CA6" w14:paraId="50B07D2E" w14:textId="77777777" w:rsidTr="00392B92">
        <w:tc>
          <w:tcPr>
            <w:tcW w:w="671" w:type="dxa"/>
            <w:vAlign w:val="center"/>
          </w:tcPr>
          <w:p w14:paraId="71BD0E06" w14:textId="77777777" w:rsidR="00CC6C55" w:rsidRPr="00741CA6" w:rsidRDefault="00CC6C55" w:rsidP="001276F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57" w:type="dxa"/>
            <w:vAlign w:val="center"/>
          </w:tcPr>
          <w:p w14:paraId="7CCFF32A" w14:textId="4B1F88E0" w:rsidR="00CC6C55" w:rsidRPr="00741CA6" w:rsidRDefault="00741CA6" w:rsidP="001276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CC6C55" w:rsidRPr="00741CA6">
              <w:rPr>
                <w:rFonts w:ascii="Corbel" w:hAnsi="Corbel"/>
                <w:sz w:val="24"/>
                <w:szCs w:val="24"/>
              </w:rPr>
              <w:t>zna ogólne prawidłowości procesu nauczania – uczenia się i ich praktycznych zastosowań w planowaniu, realizacji oraz ewaluacji procesu kształcenia.</w:t>
            </w:r>
          </w:p>
        </w:tc>
      </w:tr>
      <w:tr w:rsidR="00CC6C55" w:rsidRPr="00741CA6" w14:paraId="60EBB835" w14:textId="77777777" w:rsidTr="00392B92">
        <w:tc>
          <w:tcPr>
            <w:tcW w:w="671" w:type="dxa"/>
            <w:vAlign w:val="center"/>
          </w:tcPr>
          <w:p w14:paraId="1DBF2F58" w14:textId="77777777" w:rsidR="00CC6C55" w:rsidRPr="00741CA6" w:rsidRDefault="00CC6C55" w:rsidP="001276F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vAlign w:val="center"/>
          </w:tcPr>
          <w:p w14:paraId="4A881072" w14:textId="7C222796" w:rsidR="00CC6C55" w:rsidRPr="00741CA6" w:rsidRDefault="00741CA6" w:rsidP="001276F1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bCs/>
                <w:sz w:val="24"/>
                <w:szCs w:val="24"/>
              </w:rPr>
              <w:t>Student sprawnie posługuje się warsztatem pojęciowym dydaktyki oraz rozumie związki między różnymi elementami teorii kształcenia.</w:t>
            </w:r>
          </w:p>
        </w:tc>
      </w:tr>
    </w:tbl>
    <w:p w14:paraId="6B31BD7A" w14:textId="77777777" w:rsidR="0085747A" w:rsidRPr="00741CA6" w:rsidRDefault="0085747A" w:rsidP="001276F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741CA6" w:rsidRDefault="009F4610" w:rsidP="001276F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b/>
          <w:sz w:val="24"/>
          <w:szCs w:val="24"/>
        </w:rPr>
        <w:t xml:space="preserve">3.2 </w:t>
      </w:r>
      <w:r w:rsidR="001D7B54" w:rsidRPr="00741CA6">
        <w:rPr>
          <w:rFonts w:ascii="Corbel" w:hAnsi="Corbel"/>
          <w:b/>
          <w:sz w:val="24"/>
          <w:szCs w:val="24"/>
        </w:rPr>
        <w:t xml:space="preserve">Efekty </w:t>
      </w:r>
      <w:r w:rsidR="00C05F44" w:rsidRPr="00741CA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41CA6">
        <w:rPr>
          <w:rFonts w:ascii="Corbel" w:hAnsi="Corbel"/>
          <w:b/>
          <w:sz w:val="24"/>
          <w:szCs w:val="24"/>
        </w:rPr>
        <w:t>dla przedmiotu</w:t>
      </w:r>
      <w:r w:rsidR="00445970" w:rsidRPr="00741CA6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741CA6" w14:paraId="71799CCC" w14:textId="77777777" w:rsidTr="001F0FE8">
        <w:tc>
          <w:tcPr>
            <w:tcW w:w="1447" w:type="dxa"/>
          </w:tcPr>
          <w:p w14:paraId="13920CB0" w14:textId="77777777" w:rsidR="0085747A" w:rsidRPr="00741CA6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41CA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41CA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41CA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741CA6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41CA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41CA6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741CA6" w:rsidRDefault="00B805A6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741CA6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8A36FE" w:rsidRPr="00741CA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41CA6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741CA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741CA6" w14:paraId="5DA6F6F8" w14:textId="77777777" w:rsidTr="001F0FE8">
        <w:tc>
          <w:tcPr>
            <w:tcW w:w="1447" w:type="dxa"/>
          </w:tcPr>
          <w:p w14:paraId="61813C10" w14:textId="395A0DF6" w:rsidR="0085747A" w:rsidRPr="00741CA6" w:rsidRDefault="007D2AD8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741CA6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03204D8A" w:rsidR="005F7786" w:rsidRPr="00741CA6" w:rsidRDefault="005F7786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Student:</w:t>
            </w:r>
          </w:p>
          <w:p w14:paraId="01856F1A" w14:textId="484D5BE4" w:rsidR="003343D3" w:rsidRPr="00741CA6" w:rsidRDefault="00991D0D" w:rsidP="001276F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zdefiniuje</w:t>
            </w:r>
            <w:r w:rsidR="005F7786"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i uzasadni</w:t>
            </w: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</w:t>
            </w:r>
            <w:r w:rsidR="00D30455"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wartości, modele i zasady krytycznej praktyki</w:t>
            </w: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dydaktycznej</w:t>
            </w:r>
            <w:r w:rsidR="00D30455"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; </w:t>
            </w: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określi </w:t>
            </w:r>
            <w:r w:rsidR="00D30455"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autonomię i odpowiedzialność</w:t>
            </w: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</w:t>
            </w:r>
            <w:r w:rsidR="00D30455"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dydaktyczną nauczyciela; </w:t>
            </w: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wymieni i uzasadni </w:t>
            </w:r>
            <w:r w:rsidR="00D30455"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zasady tworzenia autorskich programów nauczania oraz zarządzania wiedzą w społeczeństwie informacyjnym;</w:t>
            </w:r>
          </w:p>
          <w:p w14:paraId="35EA18B1" w14:textId="72952445" w:rsidR="00D30455" w:rsidRPr="00741CA6" w:rsidRDefault="00161F64" w:rsidP="001276F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opisze założenia modeli współczesnej szkoły i alternatywnych systemów edukacyjnych.</w:t>
            </w:r>
          </w:p>
        </w:tc>
        <w:tc>
          <w:tcPr>
            <w:tcW w:w="1695" w:type="dxa"/>
          </w:tcPr>
          <w:p w14:paraId="029EE676" w14:textId="77777777" w:rsidR="00A92AA7" w:rsidRPr="00741CA6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FBFA63" w14:textId="77777777" w:rsidR="00A92AA7" w:rsidRPr="00741CA6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C16050" w14:textId="77777777" w:rsidR="00A92AA7" w:rsidRPr="00741CA6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17DED7" w14:textId="77777777" w:rsidR="008A36FE" w:rsidRPr="00741CA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70C200D6" w14:textId="2873A98E" w:rsidR="0085747A" w:rsidRPr="00741CA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741CA6" w14:paraId="664FC6A1" w14:textId="77777777" w:rsidTr="001F0FE8">
        <w:tc>
          <w:tcPr>
            <w:tcW w:w="1447" w:type="dxa"/>
          </w:tcPr>
          <w:p w14:paraId="695D7137" w14:textId="77777777" w:rsidR="0085747A" w:rsidRPr="00741CA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094B4B07" w:rsidR="00632AA1" w:rsidRPr="00741CA6" w:rsidRDefault="00632AA1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Student</w:t>
            </w:r>
            <w:r w:rsidR="005F7786"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:</w:t>
            </w:r>
          </w:p>
          <w:p w14:paraId="40CD451D" w14:textId="5E88F005" w:rsidR="00D30455" w:rsidRPr="00741CA6" w:rsidRDefault="00931E22" w:rsidP="001276F1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scharakteryzuje</w:t>
            </w:r>
            <w:r w:rsidR="00991D0D"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</w:t>
            </w:r>
            <w:r w:rsidR="00D30455"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proces nauczania-uczenia się: zasady projektowania działań edukacyjnych, style i techniki pracy z dzieckiem lub uczniem łączącej różne obszary wiedzy, rolę diagnozy, kontroli i oceniania w pracy dydaktycznej nauczyciela; </w:t>
            </w:r>
          </w:p>
        </w:tc>
        <w:tc>
          <w:tcPr>
            <w:tcW w:w="1695" w:type="dxa"/>
          </w:tcPr>
          <w:p w14:paraId="2298BE52" w14:textId="77777777" w:rsidR="00A92AA7" w:rsidRPr="00741CA6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CA20C9" w14:textId="77777777" w:rsidR="00A92AA7" w:rsidRPr="00741CA6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3C671A" w14:textId="77777777" w:rsidR="008A36FE" w:rsidRPr="00741CA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1DE14639" w14:textId="235C92A0" w:rsidR="0085747A" w:rsidRPr="00741CA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741CA6" w14:paraId="5DAC23F6" w14:textId="77777777" w:rsidTr="001F0FE8">
        <w:tc>
          <w:tcPr>
            <w:tcW w:w="1447" w:type="dxa"/>
          </w:tcPr>
          <w:p w14:paraId="5168D262" w14:textId="77F9FCAD" w:rsidR="008A36FE" w:rsidRPr="00741CA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77777777" w:rsidR="00632AA1" w:rsidRPr="00741CA6" w:rsidRDefault="00632AA1" w:rsidP="001276F1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741CA6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3BCD0A6F" w:rsidR="0031147F" w:rsidRPr="00741CA6" w:rsidRDefault="0031147F" w:rsidP="001276F1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741CA6">
              <w:rPr>
                <w:rFonts w:ascii="Corbel" w:hAnsi="Corbel" w:cstheme="minorHAnsi"/>
                <w:sz w:val="24"/>
                <w:szCs w:val="24"/>
                <w:lang w:eastAsia="pl-PL"/>
              </w:rPr>
              <w:t xml:space="preserve">wykorzystać wiedzę filozoficzną, psychologiczną, społeczną i pedagogiczną do projektowania działań edukacyjnych w przedszkolu i szkole oraz paradygmaty obiektywistyczne i </w:t>
            </w:r>
            <w:proofErr w:type="spellStart"/>
            <w:r w:rsidRPr="00741CA6">
              <w:rPr>
                <w:rFonts w:ascii="Corbel" w:hAnsi="Corbel" w:cstheme="minorHAnsi"/>
                <w:sz w:val="24"/>
                <w:szCs w:val="24"/>
                <w:lang w:eastAsia="pl-PL"/>
              </w:rPr>
              <w:t>interpretatywno</w:t>
            </w:r>
            <w:proofErr w:type="spellEnd"/>
            <w:r w:rsidRPr="00741CA6">
              <w:rPr>
                <w:rFonts w:ascii="Corbel" w:hAnsi="Corbel" w:cstheme="minorHAnsi"/>
                <w:sz w:val="24"/>
                <w:szCs w:val="24"/>
                <w:lang w:eastAsia="pl-PL"/>
              </w:rPr>
              <w:t>-konstruktywistyczne do planowania uczenia się dzieci;</w:t>
            </w:r>
          </w:p>
        </w:tc>
        <w:tc>
          <w:tcPr>
            <w:tcW w:w="1695" w:type="dxa"/>
          </w:tcPr>
          <w:p w14:paraId="5D58A66B" w14:textId="77777777" w:rsidR="00A92AA7" w:rsidRPr="00741CA6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F54A30" w14:textId="77777777" w:rsidR="00A92AA7" w:rsidRPr="00741CA6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5F73A8" w14:textId="77777777" w:rsidR="008A36FE" w:rsidRPr="00741CA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  <w:p w14:paraId="0866753C" w14:textId="1DB2A8D3" w:rsidR="008A36FE" w:rsidRPr="00741CA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741CA6" w14:paraId="06333049" w14:textId="77777777" w:rsidTr="001F0FE8">
        <w:tc>
          <w:tcPr>
            <w:tcW w:w="1447" w:type="dxa"/>
          </w:tcPr>
          <w:p w14:paraId="42B8B470" w14:textId="7FD64316" w:rsidR="008A36FE" w:rsidRPr="00741CA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37DA4673" w14:textId="77777777" w:rsidR="00632AA1" w:rsidRPr="00741CA6" w:rsidRDefault="00632AA1" w:rsidP="001276F1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741CA6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42EF0E78" w14:textId="5C39576B" w:rsidR="003343D3" w:rsidRPr="00741CA6" w:rsidRDefault="004C59F1" w:rsidP="001276F1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741CA6">
              <w:rPr>
                <w:rFonts w:ascii="Corbel" w:hAnsi="Corbel" w:cstheme="minorHAnsi"/>
                <w:sz w:val="24"/>
                <w:szCs w:val="24"/>
                <w:lang w:eastAsia="pl-PL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uczniów;</w:t>
            </w:r>
          </w:p>
        </w:tc>
        <w:tc>
          <w:tcPr>
            <w:tcW w:w="1695" w:type="dxa"/>
          </w:tcPr>
          <w:p w14:paraId="592BDBD1" w14:textId="77777777" w:rsidR="00A92AA7" w:rsidRPr="00741CA6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9CCC9A" w14:textId="77777777" w:rsidR="00A92AA7" w:rsidRPr="00741CA6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D8A7FD" w14:textId="77777777" w:rsidR="008A36FE" w:rsidRPr="00741CA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80AED01" w14:textId="2523E4FF" w:rsidR="008A36FE" w:rsidRPr="00741CA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741CA6" w14:paraId="5ECFC366" w14:textId="77777777" w:rsidTr="001F0FE8">
        <w:tc>
          <w:tcPr>
            <w:tcW w:w="1447" w:type="dxa"/>
          </w:tcPr>
          <w:p w14:paraId="1D840B19" w14:textId="7FBC59AF" w:rsidR="0085747A" w:rsidRPr="00741CA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36FE" w:rsidRPr="00741CA6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77777777" w:rsidR="00632AA1" w:rsidRPr="00741CA6" w:rsidRDefault="00632AA1" w:rsidP="001276F1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741CA6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168F72C2" w:rsidR="003343D3" w:rsidRPr="00741CA6" w:rsidRDefault="004C59F1" w:rsidP="001276F1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741CA6">
              <w:rPr>
                <w:rFonts w:ascii="Corbel" w:hAnsi="Corbel" w:cstheme="minorHAnsi"/>
                <w:sz w:val="24"/>
                <w:szCs w:val="24"/>
                <w:lang w:eastAsia="pl-PL"/>
              </w:rPr>
              <w:t>krytycznie ocenić tworzoną praktykę edukacyjną z wykorzystaniem posiadanej wiedzy, a także dokonywać twórczej interpretacji i projektować nowe rozwiązania edukacyjne</w:t>
            </w:r>
          </w:p>
        </w:tc>
        <w:tc>
          <w:tcPr>
            <w:tcW w:w="1695" w:type="dxa"/>
          </w:tcPr>
          <w:p w14:paraId="5461E418" w14:textId="77777777" w:rsidR="00A92AA7" w:rsidRPr="00741CA6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14D99C" w14:textId="77777777" w:rsidR="008A36FE" w:rsidRPr="00741CA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14:paraId="3F37E818" w14:textId="08F3A242" w:rsidR="0085747A" w:rsidRPr="00741CA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741CA6" w14:paraId="4F7C7EC1" w14:textId="77777777" w:rsidTr="001F0FE8">
        <w:tc>
          <w:tcPr>
            <w:tcW w:w="1447" w:type="dxa"/>
          </w:tcPr>
          <w:p w14:paraId="7D6B9695" w14:textId="2043A71E" w:rsidR="008A36FE" w:rsidRPr="00741CA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14:paraId="35B4AC79" w14:textId="77777777" w:rsidR="00190E6B" w:rsidRPr="00741CA6" w:rsidRDefault="00190E6B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Student jest gotów do:</w:t>
            </w:r>
          </w:p>
          <w:p w14:paraId="1BB9A3F0" w14:textId="2B986A5F" w:rsidR="006167E3" w:rsidRPr="00741CA6" w:rsidRDefault="006167E3" w:rsidP="001276F1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autonomicznego i odpowiedzialnego </w:t>
            </w:r>
            <w:r w:rsidR="00632AA1"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z</w:t>
            </w: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organizowania </w:t>
            </w: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lastRenderedPageBreak/>
              <w:t>dziecięcego uczenia się, a także krytycznej refleksji nad tworzoną praktyką edukacyjną oraz do jej badania i doskonalenia;</w:t>
            </w:r>
          </w:p>
          <w:p w14:paraId="237CC1B3" w14:textId="2D7F6DC6" w:rsidR="003343D3" w:rsidRPr="00741CA6" w:rsidRDefault="00632AA1" w:rsidP="001276F1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opracowania i uzasadnienia</w:t>
            </w:r>
            <w:r w:rsidR="006167E3"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autorski</w:t>
            </w: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ego</w:t>
            </w:r>
            <w:r w:rsidR="006167E3"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program</w:t>
            </w: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u</w:t>
            </w:r>
            <w:r w:rsidR="006167E3"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i wykorzystania innowacji pedagogicznych w</w:t>
            </w:r>
            <w:r w:rsidR="0000475A"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</w:t>
            </w:r>
            <w:r w:rsidR="006167E3"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obszarze wychowania przedszkolnego i edukacji wczesnoszkolnej.</w:t>
            </w:r>
          </w:p>
        </w:tc>
        <w:tc>
          <w:tcPr>
            <w:tcW w:w="1695" w:type="dxa"/>
          </w:tcPr>
          <w:p w14:paraId="4A7856BF" w14:textId="77777777" w:rsidR="00A92AA7" w:rsidRPr="00741CA6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A4A8B2" w14:textId="77777777" w:rsidR="00A92AA7" w:rsidRPr="00741CA6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E856D6" w14:textId="77777777" w:rsidR="00A92AA7" w:rsidRPr="00741CA6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05A47E7E" w:rsidR="008A36FE" w:rsidRPr="00741CA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741CA6" w:rsidRDefault="0085747A" w:rsidP="001276F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741CA6" w:rsidRDefault="00675843" w:rsidP="001276F1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41CA6">
        <w:rPr>
          <w:rFonts w:ascii="Corbel" w:hAnsi="Corbel"/>
          <w:b/>
          <w:sz w:val="24"/>
          <w:szCs w:val="24"/>
        </w:rPr>
        <w:t>3.3</w:t>
      </w:r>
      <w:r w:rsidR="001D7B54" w:rsidRPr="00741CA6">
        <w:rPr>
          <w:rFonts w:ascii="Corbel" w:hAnsi="Corbel"/>
          <w:b/>
          <w:sz w:val="24"/>
          <w:szCs w:val="24"/>
        </w:rPr>
        <w:t xml:space="preserve"> </w:t>
      </w:r>
      <w:r w:rsidR="0085747A" w:rsidRPr="00741CA6">
        <w:rPr>
          <w:rFonts w:ascii="Corbel" w:hAnsi="Corbel"/>
          <w:b/>
          <w:sz w:val="24"/>
          <w:szCs w:val="24"/>
        </w:rPr>
        <w:t>T</w:t>
      </w:r>
      <w:r w:rsidR="001D7B54" w:rsidRPr="00741CA6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41CA6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741CA6" w:rsidRDefault="0085747A" w:rsidP="001276F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41CA6" w14:paraId="2E1BB617" w14:textId="77777777" w:rsidTr="00CB0255">
        <w:tc>
          <w:tcPr>
            <w:tcW w:w="9520" w:type="dxa"/>
          </w:tcPr>
          <w:p w14:paraId="2C07462B" w14:textId="77777777" w:rsidR="0085747A" w:rsidRPr="00741CA6" w:rsidRDefault="0085747A" w:rsidP="001276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97216" w:rsidRPr="00741CA6" w14:paraId="4C2EAB71" w14:textId="77777777" w:rsidTr="00CB0255">
        <w:tc>
          <w:tcPr>
            <w:tcW w:w="9520" w:type="dxa"/>
          </w:tcPr>
          <w:p w14:paraId="78255B5B" w14:textId="1CC75BC2" w:rsidR="00497216" w:rsidRPr="00741CA6" w:rsidRDefault="00497216" w:rsidP="0049721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t>Dydaktyka jako subdyscyplina pedagogiczna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: geneza dydaktyki ogólnej jako nauki; przedmiot badań, zadania i funkcje dydaktyki. </w:t>
            </w:r>
            <w:r w:rsidRPr="00833349">
              <w:rPr>
                <w:rFonts w:ascii="Corbel" w:hAnsi="Corbel"/>
                <w:b/>
                <w:sz w:val="24"/>
                <w:szCs w:val="24"/>
              </w:rPr>
              <w:t>Współczesne systemy dydaktyczne: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dydaktyka Jana Komeńskiego; dydaktyka </w:t>
            </w:r>
            <w:proofErr w:type="spellStart"/>
            <w:r w:rsidRPr="00833349">
              <w:rPr>
                <w:rFonts w:ascii="Corbel" w:hAnsi="Corbel"/>
                <w:sz w:val="24"/>
                <w:szCs w:val="24"/>
              </w:rPr>
              <w:t>herbartowska</w:t>
            </w:r>
            <w:proofErr w:type="spellEnd"/>
            <w:r w:rsidRPr="00833349">
              <w:rPr>
                <w:rFonts w:ascii="Corbel" w:hAnsi="Corbel"/>
                <w:sz w:val="24"/>
                <w:szCs w:val="24"/>
              </w:rPr>
              <w:t xml:space="preserve"> jako teoretyczna podstawa szkoły tradycyjnej, dydaktyka </w:t>
            </w:r>
            <w:proofErr w:type="spellStart"/>
            <w:r w:rsidRPr="00833349">
              <w:rPr>
                <w:rFonts w:ascii="Corbel" w:hAnsi="Corbel"/>
                <w:sz w:val="24"/>
                <w:szCs w:val="24"/>
              </w:rPr>
              <w:t>deweyowska</w:t>
            </w:r>
            <w:proofErr w:type="spellEnd"/>
            <w:r w:rsidRPr="00833349">
              <w:rPr>
                <w:rFonts w:ascii="Corbel" w:hAnsi="Corbel"/>
                <w:sz w:val="24"/>
                <w:szCs w:val="24"/>
              </w:rPr>
              <w:t xml:space="preserve"> jako podstawa szkoły </w:t>
            </w:r>
            <w:proofErr w:type="spellStart"/>
            <w:r w:rsidRPr="00833349">
              <w:rPr>
                <w:rFonts w:ascii="Corbel" w:hAnsi="Corbel"/>
                <w:sz w:val="24"/>
                <w:szCs w:val="24"/>
              </w:rPr>
              <w:t>progresywistycznej</w:t>
            </w:r>
            <w:proofErr w:type="spellEnd"/>
            <w:r w:rsidRPr="00833349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497216" w:rsidRPr="00741CA6" w14:paraId="3C0F566E" w14:textId="77777777" w:rsidTr="00CB0255">
        <w:tc>
          <w:tcPr>
            <w:tcW w:w="9520" w:type="dxa"/>
          </w:tcPr>
          <w:p w14:paraId="3573F1C8" w14:textId="5BE93CED" w:rsidR="00497216" w:rsidRPr="00741CA6" w:rsidRDefault="00497216" w:rsidP="0049721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t>Proces nauczania i uczenia się: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filozoficzne, psychologiczne i neurobiologiczne podstawy procesu nauczania – uczenia się; pojęcie procesu nauczania – uczenia się.</w:t>
            </w:r>
            <w:r w:rsidRPr="00833349">
              <w:rPr>
                <w:rFonts w:ascii="Corbel" w:hAnsi="Corbel"/>
                <w:b/>
                <w:sz w:val="24"/>
                <w:szCs w:val="24"/>
              </w:rPr>
              <w:t xml:space="preserve"> Cele kształcenia: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pojęcie celu kształcenia, źródła celów kształcenia; funkcje i istota celów kształcenia; klasyfikacja celów kształcenia: cele główne, etapowe i szczegółowe; związek wartości z celami kształcenia; system edukacji w Polsce (podstawa programowa)</w:t>
            </w:r>
          </w:p>
        </w:tc>
      </w:tr>
      <w:tr w:rsidR="00497216" w:rsidRPr="00741CA6" w14:paraId="72E03DD1" w14:textId="77777777" w:rsidTr="00CB0255">
        <w:tc>
          <w:tcPr>
            <w:tcW w:w="9520" w:type="dxa"/>
          </w:tcPr>
          <w:p w14:paraId="33738C75" w14:textId="4C834540" w:rsidR="00497216" w:rsidRPr="00741CA6" w:rsidRDefault="00497216" w:rsidP="0049721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istota treści kształcenia; teorie i kryteria doboru treści kształcenia; kanon wykształcenia ogólnego; plany i programy nauczania jako podstawowe dokumenty regulujące pracę szkół różnych typów: przedszkole, szkoła podstawowa, szkoła ponadpodstawowa (podstawa programowa). </w:t>
            </w:r>
            <w:r w:rsidRPr="00833349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Istota i wybrane klasyfikacje zasad; zasady w ujęciu konstruktywistycznym.</w:t>
            </w:r>
          </w:p>
        </w:tc>
      </w:tr>
      <w:tr w:rsidR="00497216" w:rsidRPr="00741CA6" w14:paraId="1BEB8EFC" w14:textId="77777777" w:rsidTr="00CB0255">
        <w:tc>
          <w:tcPr>
            <w:tcW w:w="9520" w:type="dxa"/>
          </w:tcPr>
          <w:p w14:paraId="3FA79AD4" w14:textId="407AECF5" w:rsidR="00497216" w:rsidRPr="00741CA6" w:rsidRDefault="00497216" w:rsidP="0049721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pojęcie i wybrane typologie metod kształcenia; kryteria doboru metod kształcenia. </w:t>
            </w:r>
            <w:r w:rsidRPr="00833349">
              <w:rPr>
                <w:rFonts w:ascii="Corbel" w:hAnsi="Corbel"/>
                <w:b/>
                <w:sz w:val="24"/>
                <w:szCs w:val="24"/>
              </w:rPr>
              <w:t>Formy organizacyjne: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podstawowe formy organizacyjne kształcenia. Lekcja jej struktura i typologia.</w:t>
            </w:r>
          </w:p>
        </w:tc>
      </w:tr>
      <w:tr w:rsidR="00497216" w:rsidRPr="00741CA6" w14:paraId="40FF52CF" w14:textId="77777777" w:rsidTr="00CB0255">
        <w:tc>
          <w:tcPr>
            <w:tcW w:w="9520" w:type="dxa"/>
          </w:tcPr>
          <w:p w14:paraId="413FA08F" w14:textId="4B3418D0" w:rsidR="00497216" w:rsidRPr="00741CA6" w:rsidRDefault="00497216" w:rsidP="0049721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pojęcie i funkcje podręczników szkolnych. </w:t>
            </w:r>
            <w:r w:rsidRPr="00833349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kompetencje medialne jako umiejętności kluczowe nauczycieli; nauczanie i uczenie się z użyciem komputera i </w:t>
            </w:r>
            <w:proofErr w:type="spellStart"/>
            <w:r w:rsidRPr="00833349">
              <w:rPr>
                <w:rFonts w:ascii="Corbel" w:hAnsi="Corbel"/>
                <w:sz w:val="24"/>
                <w:szCs w:val="24"/>
              </w:rPr>
              <w:t>internetu</w:t>
            </w:r>
            <w:proofErr w:type="spellEnd"/>
            <w:r w:rsidRPr="008333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97216" w:rsidRPr="00741CA6" w14:paraId="6BCA6D6F" w14:textId="77777777" w:rsidTr="00CB0255">
        <w:tc>
          <w:tcPr>
            <w:tcW w:w="9520" w:type="dxa"/>
          </w:tcPr>
          <w:p w14:paraId="43DC0C23" w14:textId="6F6DC7F2" w:rsidR="00497216" w:rsidRPr="00741CA6" w:rsidRDefault="00497216" w:rsidP="0049721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t>Planowanie i organizacja pracy dydaktycznej: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pojęcie planowania i organizacji; rodzaje planów nauczycielskich; zasady przygotowania się nauczyciela do zajęć. </w:t>
            </w:r>
            <w:r w:rsidRPr="00833349">
              <w:rPr>
                <w:rFonts w:ascii="Corbel" w:hAnsi="Corbel"/>
                <w:b/>
                <w:sz w:val="24"/>
                <w:szCs w:val="24"/>
              </w:rPr>
              <w:t>Kontrola i ocena osiągnięć szkolnych uczniów</w:t>
            </w:r>
            <w:r w:rsidRPr="00833349">
              <w:rPr>
                <w:rFonts w:ascii="Corbel" w:hAnsi="Corbel"/>
                <w:sz w:val="24"/>
                <w:szCs w:val="24"/>
              </w:rPr>
              <w:t>: pojęcie i istota oceny; cechy oceny szkolnej; ocena wewnętrzna i zewnętrzna osiągnięć uczniów.</w:t>
            </w:r>
          </w:p>
        </w:tc>
      </w:tr>
      <w:tr w:rsidR="00497216" w:rsidRPr="00741CA6" w14:paraId="24001261" w14:textId="77777777" w:rsidTr="00CB0255">
        <w:tc>
          <w:tcPr>
            <w:tcW w:w="9520" w:type="dxa"/>
          </w:tcPr>
          <w:p w14:paraId="1AF0D3F5" w14:textId="4C091C37" w:rsidR="00497216" w:rsidRPr="00741CA6" w:rsidRDefault="00497216" w:rsidP="0049721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przyczyny niepowodzeń szkolnych; specjalne potrzeby edukacyjne; uczeń zdolny i jego cechy. </w:t>
            </w:r>
            <w:r w:rsidRPr="00833349">
              <w:rPr>
                <w:rFonts w:ascii="Corbel" w:hAnsi="Corbel"/>
                <w:b/>
                <w:sz w:val="24"/>
                <w:szCs w:val="24"/>
              </w:rPr>
              <w:t>Samokształcenie, czyli edukacja całożyciowa: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FB0688C" w14:textId="77777777" w:rsidR="0085747A" w:rsidRPr="00741CA6" w:rsidRDefault="0085747A" w:rsidP="001276F1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741CA6" w:rsidRDefault="0085747A" w:rsidP="001276F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41CA6">
        <w:rPr>
          <w:rFonts w:ascii="Corbel" w:hAnsi="Corbel"/>
          <w:sz w:val="24"/>
          <w:szCs w:val="24"/>
        </w:rPr>
        <w:t xml:space="preserve">, </w:t>
      </w:r>
      <w:r w:rsidRPr="00741CA6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41CA6" w14:paraId="250EC855" w14:textId="77777777" w:rsidTr="005F202C">
        <w:tc>
          <w:tcPr>
            <w:tcW w:w="9520" w:type="dxa"/>
          </w:tcPr>
          <w:p w14:paraId="195D22DA" w14:textId="77777777" w:rsidR="0085747A" w:rsidRPr="00741CA6" w:rsidRDefault="0085747A" w:rsidP="001276F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97216" w:rsidRPr="00741CA6" w14:paraId="788AFB11" w14:textId="77777777" w:rsidTr="005F202C">
        <w:tc>
          <w:tcPr>
            <w:tcW w:w="9520" w:type="dxa"/>
          </w:tcPr>
          <w:p w14:paraId="43283521" w14:textId="68C42EE4" w:rsidR="00497216" w:rsidRPr="00741CA6" w:rsidRDefault="00497216" w:rsidP="0049721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t>Dydaktyka ogólna jako subdyscyplina pedagogiczna: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podstawowe pojęcia dydaktyki i ich wzajemne relacje.</w:t>
            </w:r>
            <w:r w:rsidRPr="00833349">
              <w:rPr>
                <w:rFonts w:ascii="Corbel" w:hAnsi="Corbel"/>
                <w:b/>
                <w:sz w:val="24"/>
                <w:szCs w:val="24"/>
              </w:rPr>
              <w:t xml:space="preserve"> Systemy dydaktyczne: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kształcenie wielostronne jako podstawa dydaktyki współczesnej.</w:t>
            </w:r>
          </w:p>
        </w:tc>
      </w:tr>
      <w:tr w:rsidR="00497216" w:rsidRPr="00741CA6" w14:paraId="42761B51" w14:textId="77777777" w:rsidTr="005F202C">
        <w:tc>
          <w:tcPr>
            <w:tcW w:w="9520" w:type="dxa"/>
          </w:tcPr>
          <w:p w14:paraId="06CEB157" w14:textId="654EA48D" w:rsidR="00497216" w:rsidRPr="00741CA6" w:rsidRDefault="00497216" w:rsidP="0049721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t>Proces nauczania – uczenia się: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realizacja nauczania – uczenia się w szkole; nauczanie – uczenie się wielostronne.</w:t>
            </w:r>
            <w:r w:rsidRPr="00833349">
              <w:rPr>
                <w:rFonts w:ascii="Corbel" w:hAnsi="Corbel"/>
                <w:b/>
                <w:sz w:val="24"/>
                <w:szCs w:val="24"/>
              </w:rPr>
              <w:t xml:space="preserve"> Cele kształcenia: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taksonomia celów kształcenia; operacjonalizacja celów kształcenia; podstawa programowa (analiza).</w:t>
            </w:r>
          </w:p>
        </w:tc>
      </w:tr>
      <w:tr w:rsidR="00497216" w:rsidRPr="00741CA6" w14:paraId="2BE21B37" w14:textId="77777777" w:rsidTr="005F202C">
        <w:tc>
          <w:tcPr>
            <w:tcW w:w="9520" w:type="dxa"/>
          </w:tcPr>
          <w:p w14:paraId="4802BB8E" w14:textId="7A1FAC17" w:rsidR="00497216" w:rsidRPr="00741CA6" w:rsidRDefault="00497216" w:rsidP="0049721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konstruowanie planów i programów nauczania na bazie podstawy </w:t>
            </w:r>
            <w:r w:rsidRPr="00833349">
              <w:rPr>
                <w:rFonts w:ascii="Corbel" w:hAnsi="Corbel"/>
                <w:sz w:val="24"/>
                <w:szCs w:val="24"/>
              </w:rPr>
              <w:lastRenderedPageBreak/>
              <w:t>programowej.</w:t>
            </w:r>
            <w:r w:rsidRPr="00833349">
              <w:rPr>
                <w:rFonts w:ascii="Corbel" w:hAnsi="Corbel"/>
                <w:b/>
                <w:sz w:val="24"/>
                <w:szCs w:val="24"/>
              </w:rPr>
              <w:t xml:space="preserve"> Zasady kształcenia: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charakterystyka wybranych zasad kształcenia; zasada kształcenia umiejętności uczenia się i ustawiczności kształcenia.</w:t>
            </w:r>
          </w:p>
        </w:tc>
      </w:tr>
      <w:tr w:rsidR="00497216" w:rsidRPr="00741CA6" w14:paraId="736B0040" w14:textId="77777777" w:rsidTr="005F202C">
        <w:tc>
          <w:tcPr>
            <w:tcW w:w="9520" w:type="dxa"/>
          </w:tcPr>
          <w:p w14:paraId="629118A3" w14:textId="7869268F" w:rsidR="00497216" w:rsidRPr="00741CA6" w:rsidRDefault="00497216" w:rsidP="0049721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lastRenderedPageBreak/>
              <w:t>Metody kształcenia: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metody samodzielnego dochodzenia do wiedzy; metody waloryzacyjne (eksponujące wartości); metody praktyczne (</w:t>
            </w:r>
            <w:proofErr w:type="spellStart"/>
            <w:r w:rsidRPr="00833349">
              <w:rPr>
                <w:rFonts w:ascii="Corbel" w:hAnsi="Corbel"/>
                <w:sz w:val="24"/>
                <w:szCs w:val="24"/>
              </w:rPr>
              <w:t>microteaching</w:t>
            </w:r>
            <w:proofErr w:type="spellEnd"/>
            <w:r w:rsidRPr="00833349">
              <w:rPr>
                <w:rFonts w:ascii="Corbel" w:hAnsi="Corbel"/>
                <w:sz w:val="24"/>
                <w:szCs w:val="24"/>
              </w:rPr>
              <w:t>).</w:t>
            </w:r>
            <w:r w:rsidRPr="00833349">
              <w:rPr>
                <w:rFonts w:ascii="Corbel" w:hAnsi="Corbel"/>
                <w:b/>
                <w:sz w:val="24"/>
                <w:szCs w:val="24"/>
              </w:rPr>
              <w:t xml:space="preserve"> Formy organizacyjne kształcenia: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podstawowe formy organizacyjne kształcenia; lekcja jako podstawowa forma kształcenia; struktura lekcji; typy lekcji i ich charakterystyka.</w:t>
            </w:r>
          </w:p>
        </w:tc>
      </w:tr>
      <w:tr w:rsidR="00497216" w:rsidRPr="00741CA6" w14:paraId="67435125" w14:textId="77777777" w:rsidTr="005F202C">
        <w:tc>
          <w:tcPr>
            <w:tcW w:w="9520" w:type="dxa"/>
          </w:tcPr>
          <w:p w14:paraId="163E189F" w14:textId="18DE91FC" w:rsidR="00497216" w:rsidRPr="00741CA6" w:rsidRDefault="00497216" w:rsidP="0049721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rodzaje podręczników i środków dydaktycznych; przykłady ich wykorzystania. </w:t>
            </w:r>
            <w:r w:rsidRPr="00833349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nauczanie i uczenie się z użyciem komputera i Internetu; nowe media w pracy szkolnej.</w:t>
            </w:r>
          </w:p>
        </w:tc>
      </w:tr>
      <w:tr w:rsidR="00497216" w:rsidRPr="00741CA6" w14:paraId="2B39ECC7" w14:textId="77777777" w:rsidTr="005F202C">
        <w:tc>
          <w:tcPr>
            <w:tcW w:w="9520" w:type="dxa"/>
          </w:tcPr>
          <w:p w14:paraId="3F57ED5D" w14:textId="00FC4A4E" w:rsidR="00497216" w:rsidRPr="00741CA6" w:rsidRDefault="00497216" w:rsidP="0049721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t>Kontrola i ocena osiągnięć szkolnych uczniów: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formy oceny i przyczyny różnych ocen; ogólne kryteria oceny szkolnej.</w:t>
            </w:r>
            <w:r w:rsidRPr="00833349">
              <w:rPr>
                <w:rFonts w:ascii="Corbel" w:hAnsi="Corbel"/>
                <w:b/>
                <w:sz w:val="24"/>
                <w:szCs w:val="24"/>
              </w:rPr>
              <w:t xml:space="preserve"> Nauczyciel – nowe spojrzenie na rolę nauczyciela-wychowawcy: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typy wiedzy i kompetencji nauczyciela; rozwój zawodowy nauczyciela.</w:t>
            </w:r>
          </w:p>
        </w:tc>
      </w:tr>
      <w:tr w:rsidR="00497216" w:rsidRPr="00741CA6" w14:paraId="01048B5C" w14:textId="77777777" w:rsidTr="005F202C">
        <w:tc>
          <w:tcPr>
            <w:tcW w:w="9520" w:type="dxa"/>
          </w:tcPr>
          <w:p w14:paraId="779A99A0" w14:textId="4EB76227" w:rsidR="00497216" w:rsidRPr="00741CA6" w:rsidRDefault="00497216" w:rsidP="0049721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  <w:r w:rsidRPr="00833349">
              <w:rPr>
                <w:rFonts w:ascii="Corbel" w:hAnsi="Corbel"/>
                <w:b/>
                <w:sz w:val="24"/>
                <w:szCs w:val="24"/>
              </w:rPr>
              <w:t xml:space="preserve"> Samokształcenie we współczesnych systemach dydaktycznych: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C3AE4A6" w14:textId="77777777" w:rsidR="0085747A" w:rsidRPr="00741CA6" w:rsidRDefault="0085747A" w:rsidP="001276F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741CA6" w:rsidRDefault="009F4610" w:rsidP="001276F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>3.4 Metody dydaktyczne</w:t>
      </w:r>
      <w:r w:rsidRPr="00741CA6">
        <w:rPr>
          <w:rFonts w:ascii="Corbel" w:hAnsi="Corbel"/>
          <w:b w:val="0"/>
          <w:smallCaps w:val="0"/>
          <w:szCs w:val="24"/>
        </w:rPr>
        <w:t xml:space="preserve"> </w:t>
      </w:r>
    </w:p>
    <w:p w14:paraId="56A9F4A5" w14:textId="77777777" w:rsidR="00301EBC" w:rsidRPr="00741CA6" w:rsidRDefault="00301EBC" w:rsidP="001276F1">
      <w:pPr>
        <w:spacing w:after="0" w:line="240" w:lineRule="auto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sz w:val="24"/>
          <w:szCs w:val="24"/>
        </w:rPr>
        <w:t>A. Wykład: wykład z prezentacją multimedialną, projekcje filmów</w:t>
      </w:r>
    </w:p>
    <w:p w14:paraId="511B3CE0" w14:textId="77777777" w:rsidR="00301EBC" w:rsidRPr="00741CA6" w:rsidRDefault="00301EBC" w:rsidP="001276F1">
      <w:pPr>
        <w:spacing w:after="0" w:line="240" w:lineRule="auto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sz w:val="24"/>
          <w:szCs w:val="24"/>
        </w:rPr>
        <w:t xml:space="preserve">B. Ćwiczenia audytoryjne: dyskusja, </w:t>
      </w:r>
      <w:proofErr w:type="spellStart"/>
      <w:r w:rsidRPr="00741CA6">
        <w:rPr>
          <w:rFonts w:ascii="Corbel" w:hAnsi="Corbel"/>
          <w:sz w:val="24"/>
          <w:szCs w:val="24"/>
        </w:rPr>
        <w:t>microteaching</w:t>
      </w:r>
      <w:proofErr w:type="spellEnd"/>
      <w:r w:rsidRPr="00741CA6">
        <w:rPr>
          <w:rFonts w:ascii="Corbel" w:hAnsi="Corbel"/>
          <w:sz w:val="24"/>
          <w:szCs w:val="24"/>
        </w:rPr>
        <w:t>, mapa pojęć, praca w grupach</w:t>
      </w:r>
    </w:p>
    <w:p w14:paraId="699D2F80" w14:textId="77777777" w:rsidR="00E960BB" w:rsidRPr="00741CA6" w:rsidRDefault="00E960BB" w:rsidP="001276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741CA6" w:rsidRDefault="00C61DC5" w:rsidP="001276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4. </w:t>
      </w:r>
      <w:r w:rsidR="0085747A" w:rsidRPr="00741CA6">
        <w:rPr>
          <w:rFonts w:ascii="Corbel" w:hAnsi="Corbel"/>
          <w:smallCaps w:val="0"/>
          <w:szCs w:val="24"/>
        </w:rPr>
        <w:t>METODY I KRYTERIA OCENY</w:t>
      </w:r>
      <w:r w:rsidR="009F4610" w:rsidRPr="00741CA6">
        <w:rPr>
          <w:rFonts w:ascii="Corbel" w:hAnsi="Corbel"/>
          <w:smallCaps w:val="0"/>
          <w:szCs w:val="24"/>
        </w:rPr>
        <w:t xml:space="preserve"> </w:t>
      </w:r>
    </w:p>
    <w:p w14:paraId="145F404D" w14:textId="77777777" w:rsidR="0085747A" w:rsidRPr="00741CA6" w:rsidRDefault="0085747A" w:rsidP="001276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41CA6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741CA6" w14:paraId="1BC5FC0A" w14:textId="77777777" w:rsidTr="0029728B">
        <w:tc>
          <w:tcPr>
            <w:tcW w:w="1962" w:type="dxa"/>
            <w:vAlign w:val="center"/>
          </w:tcPr>
          <w:p w14:paraId="203F5135" w14:textId="77777777" w:rsidR="0085747A" w:rsidRPr="00741CA6" w:rsidRDefault="0071620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741CA6" w:rsidRDefault="004E1429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741CA6" w:rsidRDefault="009F4610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41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741CA6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741CA6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41CA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41CA6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97216" w:rsidRPr="00741CA6" w14:paraId="4FFC276C" w14:textId="77777777" w:rsidTr="0029728B">
        <w:tc>
          <w:tcPr>
            <w:tcW w:w="1962" w:type="dxa"/>
          </w:tcPr>
          <w:p w14:paraId="1562D6DD" w14:textId="529722E0" w:rsidR="00497216" w:rsidRPr="00741CA6" w:rsidRDefault="00497216" w:rsidP="004972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1CA6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0BD99DDA" w14:textId="16C06BCF" w:rsidR="00497216" w:rsidRPr="00741CA6" w:rsidRDefault="00497216" w:rsidP="00497216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33349">
              <w:rPr>
                <w:rFonts w:ascii="Corbel" w:hAnsi="Corbel"/>
                <w:b w:val="0"/>
                <w:smallCaps w:val="0"/>
              </w:rPr>
              <w:t>Kwestionariusz ankiety</w:t>
            </w:r>
            <w:r w:rsidRPr="00833349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kolokwium / egzamin elektroniczny (komputerowy)</w:t>
            </w:r>
          </w:p>
        </w:tc>
        <w:tc>
          <w:tcPr>
            <w:tcW w:w="2117" w:type="dxa"/>
          </w:tcPr>
          <w:p w14:paraId="36896533" w14:textId="396E4DE2" w:rsidR="00497216" w:rsidRPr="00741CA6" w:rsidRDefault="00497216" w:rsidP="004972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349">
              <w:rPr>
                <w:rFonts w:ascii="Corbel" w:hAnsi="Corbel"/>
                <w:b w:val="0"/>
                <w:szCs w:val="24"/>
              </w:rPr>
              <w:t>w + ćw.</w:t>
            </w:r>
          </w:p>
        </w:tc>
      </w:tr>
      <w:tr w:rsidR="00497216" w:rsidRPr="00741CA6" w14:paraId="106C9F54" w14:textId="77777777" w:rsidTr="0029728B">
        <w:tc>
          <w:tcPr>
            <w:tcW w:w="1962" w:type="dxa"/>
          </w:tcPr>
          <w:p w14:paraId="17814888" w14:textId="77777777" w:rsidR="00497216" w:rsidRPr="00741CA6" w:rsidRDefault="00497216" w:rsidP="004972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1CA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5FDE8C3A" w:rsidR="00497216" w:rsidRPr="00741CA6" w:rsidRDefault="00497216" w:rsidP="00497216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33349">
              <w:rPr>
                <w:rFonts w:ascii="Corbel" w:hAnsi="Corbel"/>
                <w:b w:val="0"/>
                <w:smallCaps w:val="0"/>
              </w:rPr>
              <w:t>Kwestionariusz ankiety</w:t>
            </w:r>
            <w:r w:rsidRPr="00833349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kolokwium / egzamin elektroniczny (komputerowy)</w:t>
            </w:r>
          </w:p>
        </w:tc>
        <w:tc>
          <w:tcPr>
            <w:tcW w:w="2117" w:type="dxa"/>
          </w:tcPr>
          <w:p w14:paraId="7FFC62F0" w14:textId="2DB8F1BF" w:rsidR="00497216" w:rsidRPr="00741CA6" w:rsidRDefault="00497216" w:rsidP="004972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349">
              <w:rPr>
                <w:rFonts w:ascii="Corbel" w:hAnsi="Corbel"/>
                <w:b w:val="0"/>
                <w:szCs w:val="24"/>
              </w:rPr>
              <w:t>w + ćw.</w:t>
            </w:r>
          </w:p>
        </w:tc>
      </w:tr>
      <w:tr w:rsidR="00497216" w:rsidRPr="00741CA6" w14:paraId="491756FE" w14:textId="77777777" w:rsidTr="0029728B">
        <w:tc>
          <w:tcPr>
            <w:tcW w:w="1962" w:type="dxa"/>
          </w:tcPr>
          <w:p w14:paraId="2EC7F25F" w14:textId="2C20F078" w:rsidR="00497216" w:rsidRPr="00741CA6" w:rsidRDefault="00497216" w:rsidP="004972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1CA6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5DD1CCAD" w:rsidR="00497216" w:rsidRPr="00741CA6" w:rsidRDefault="00497216" w:rsidP="0049721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833349">
              <w:rPr>
                <w:rFonts w:ascii="Corbel" w:hAnsi="Corbel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5FEAADB8" w14:textId="7C0FFEEF" w:rsidR="00497216" w:rsidRPr="00741CA6" w:rsidRDefault="00497216" w:rsidP="004972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34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497216" w:rsidRPr="00741CA6" w14:paraId="5490C3D9" w14:textId="77777777" w:rsidTr="0029728B">
        <w:tc>
          <w:tcPr>
            <w:tcW w:w="1962" w:type="dxa"/>
          </w:tcPr>
          <w:p w14:paraId="0CF28000" w14:textId="0943A985" w:rsidR="00497216" w:rsidRPr="00741CA6" w:rsidRDefault="00497216" w:rsidP="004972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1CA6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70CADCFB" w:rsidR="00497216" w:rsidRPr="00741CA6" w:rsidRDefault="00497216" w:rsidP="004972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3349">
              <w:rPr>
                <w:rFonts w:ascii="Corbel" w:hAnsi="Corbel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767418D0" w:rsidR="00497216" w:rsidRPr="00741CA6" w:rsidRDefault="00497216" w:rsidP="004972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34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497216" w:rsidRPr="00741CA6" w14:paraId="794FFB0C" w14:textId="77777777" w:rsidTr="0029728B">
        <w:tc>
          <w:tcPr>
            <w:tcW w:w="1962" w:type="dxa"/>
          </w:tcPr>
          <w:p w14:paraId="2F2306A0" w14:textId="1B4AAD70" w:rsidR="00497216" w:rsidRPr="00741CA6" w:rsidRDefault="00497216" w:rsidP="004972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1CA6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23ADF39C" w:rsidR="00497216" w:rsidRPr="00741CA6" w:rsidRDefault="00497216" w:rsidP="00497216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833349">
              <w:rPr>
                <w:rFonts w:ascii="Corbel" w:hAnsi="Corbel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124E0DE1" w:rsidR="00497216" w:rsidRPr="00741CA6" w:rsidRDefault="00497216" w:rsidP="004972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34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497216" w:rsidRPr="00741CA6" w14:paraId="22038E25" w14:textId="77777777" w:rsidTr="0029728B">
        <w:tc>
          <w:tcPr>
            <w:tcW w:w="1962" w:type="dxa"/>
          </w:tcPr>
          <w:p w14:paraId="600B2C38" w14:textId="58334F7C" w:rsidR="00497216" w:rsidRPr="00741CA6" w:rsidRDefault="00497216" w:rsidP="004972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1CA6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27AC49B2" w14:textId="14165CBA" w:rsidR="00497216" w:rsidRPr="00741CA6" w:rsidRDefault="00497216" w:rsidP="004972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33349">
              <w:rPr>
                <w:rFonts w:ascii="Corbel" w:hAnsi="Corbel"/>
                <w:b w:val="0"/>
                <w:smallCaps w:val="0"/>
              </w:rPr>
              <w:t>Kwestionariusz ankiety / o</w:t>
            </w:r>
            <w:r w:rsidRPr="00833349">
              <w:rPr>
                <w:rFonts w:ascii="Corbel" w:hAnsi="Corbel" w:cstheme="minorHAnsi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1793F3FA" w14:textId="6DDB35B4" w:rsidR="00497216" w:rsidRPr="00741CA6" w:rsidRDefault="00497216" w:rsidP="004972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349">
              <w:rPr>
                <w:rFonts w:ascii="Corbel" w:hAnsi="Corbel"/>
                <w:b w:val="0"/>
                <w:szCs w:val="24"/>
              </w:rPr>
              <w:t>w + ćw.</w:t>
            </w:r>
          </w:p>
        </w:tc>
      </w:tr>
    </w:tbl>
    <w:p w14:paraId="32292305" w14:textId="77777777" w:rsidR="00923D7D" w:rsidRPr="00741CA6" w:rsidRDefault="00923D7D" w:rsidP="001276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741CA6" w:rsidRDefault="003E1941" w:rsidP="001276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4.2 </w:t>
      </w:r>
      <w:r w:rsidR="0085747A" w:rsidRPr="00741CA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41CA6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741CA6" w14:paraId="717AAAA9" w14:textId="77777777" w:rsidTr="00923D7D">
        <w:tc>
          <w:tcPr>
            <w:tcW w:w="9670" w:type="dxa"/>
          </w:tcPr>
          <w:p w14:paraId="2278A332" w14:textId="77777777" w:rsidR="00497216" w:rsidRPr="00833349" w:rsidRDefault="00497216" w:rsidP="004972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3349">
              <w:rPr>
                <w:rFonts w:ascii="Corbel" w:hAnsi="Corbel"/>
                <w:szCs w:val="24"/>
              </w:rPr>
              <w:t>A.</w:t>
            </w:r>
            <w:r w:rsidRPr="00833349">
              <w:rPr>
                <w:rFonts w:ascii="Corbel" w:hAnsi="Corbel"/>
                <w:b w:val="0"/>
                <w:szCs w:val="24"/>
              </w:rPr>
              <w:t xml:space="preserve"> </w:t>
            </w:r>
            <w:r w:rsidRPr="00833349">
              <w:rPr>
                <w:rFonts w:ascii="Corbel" w:hAnsi="Corbel"/>
                <w:smallCaps w:val="0"/>
                <w:szCs w:val="24"/>
              </w:rPr>
              <w:t>Wykład:</w:t>
            </w:r>
            <w:r w:rsidRPr="00833349">
              <w:rPr>
                <w:rFonts w:ascii="Corbel" w:hAnsi="Corbel"/>
                <w:b w:val="0"/>
                <w:smallCaps w:val="0"/>
                <w:szCs w:val="24"/>
              </w:rPr>
              <w:t xml:space="preserve"> aktywne uczestnictwo w zajęciach oraz uzupełnienie kwestionariusza ankiety na temat cech „dobrego” systemu kształcenia przed pierwszym i po ostatnim wykładzie.</w:t>
            </w:r>
          </w:p>
          <w:p w14:paraId="09198245" w14:textId="77777777" w:rsidR="00497216" w:rsidRPr="00833349" w:rsidRDefault="00497216" w:rsidP="004972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t xml:space="preserve">B. </w:t>
            </w:r>
            <w:r w:rsidRPr="00833349">
              <w:rPr>
                <w:rFonts w:ascii="Corbel" w:hAnsi="Corbel"/>
                <w:sz w:val="24"/>
                <w:szCs w:val="24"/>
              </w:rPr>
              <w:t>Egzamin obejmuje zagadnienia prezentowane na wykładach, tematykę ćwiczeń oraz literaturę zleconą do samodzielnego opracowania część pisemna (test elektroniczny) i część ustna (3 pytania). Warunkiem przystąpienia do egzaminu jest uzyskanie zaliczenia z ćwiczeń.</w:t>
            </w:r>
          </w:p>
          <w:p w14:paraId="32A74106" w14:textId="77777777" w:rsidR="00497216" w:rsidRPr="00833349" w:rsidRDefault="00497216" w:rsidP="004972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t>C.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Ćwiczenia audytoryjne – ocena końcowa z ćwiczeń ustalana jest na podstawie cząstkowych punktów zdobytych przez studenta w ramach zajęć w następujących obszarach: aktywność na zajęciach, zadanie do wyboru, kolokwium: </w:t>
            </w:r>
          </w:p>
          <w:p w14:paraId="5576403F" w14:textId="77777777" w:rsidR="00497216" w:rsidRPr="00833349" w:rsidRDefault="00497216" w:rsidP="00497216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t>aktywny udział w zajęciach –  max 5 punktów;</w:t>
            </w:r>
          </w:p>
          <w:p w14:paraId="348B8C27" w14:textId="77777777" w:rsidR="00497216" w:rsidRPr="00833349" w:rsidRDefault="00497216" w:rsidP="00497216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t>zadanie do wyboru: prezentacja na ćwiczeniach metody aktywizującej (</w:t>
            </w:r>
            <w:proofErr w:type="spellStart"/>
            <w:r w:rsidRPr="00833349">
              <w:rPr>
                <w:rFonts w:ascii="Corbel" w:hAnsi="Corbel"/>
                <w:i/>
                <w:sz w:val="24"/>
                <w:szCs w:val="24"/>
              </w:rPr>
              <w:t>microteaching</w:t>
            </w:r>
            <w:proofErr w:type="spellEnd"/>
            <w:r w:rsidRPr="00833349">
              <w:rPr>
                <w:rFonts w:ascii="Corbel" w:hAnsi="Corbel"/>
                <w:sz w:val="24"/>
                <w:szCs w:val="24"/>
              </w:rPr>
              <w:t>) lub innego projektu, wykonanie prezentacji multimedialnej i in. – max 10 punktów;</w:t>
            </w:r>
          </w:p>
          <w:p w14:paraId="688C70C8" w14:textId="77777777" w:rsidR="00497216" w:rsidRPr="00833349" w:rsidRDefault="00497216" w:rsidP="00497216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lastRenderedPageBreak/>
              <w:t>kolokwium zaliczeniowe – max 35 punktów (zaliczenie od 18 punktów).</w:t>
            </w:r>
          </w:p>
          <w:p w14:paraId="6ECFA6D5" w14:textId="77777777" w:rsidR="00497216" w:rsidRPr="00833349" w:rsidRDefault="00497216" w:rsidP="004972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t>Przeliczenie punktów na ocenę z ćwiczeń:</w:t>
            </w:r>
          </w:p>
          <w:p w14:paraId="2F403516" w14:textId="77777777" w:rsidR="00497216" w:rsidRPr="00833349" w:rsidRDefault="00497216" w:rsidP="00497216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t xml:space="preserve">  0 – 25 punktów  =  ocena  2,0</w:t>
            </w:r>
          </w:p>
          <w:p w14:paraId="4D4162A2" w14:textId="77777777" w:rsidR="00497216" w:rsidRPr="00833349" w:rsidRDefault="00497216" w:rsidP="00497216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t>26 – 30 punktów  =  ocena  3,0</w:t>
            </w:r>
          </w:p>
          <w:p w14:paraId="6071D24B" w14:textId="77777777" w:rsidR="00497216" w:rsidRPr="00833349" w:rsidRDefault="00497216" w:rsidP="00497216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t>31 – 35 punktów  =  ocena  3,5</w:t>
            </w:r>
          </w:p>
          <w:p w14:paraId="099D613D" w14:textId="77777777" w:rsidR="00497216" w:rsidRPr="00833349" w:rsidRDefault="00497216" w:rsidP="00497216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t>36 – 40 punktów  =  ocena  4,0</w:t>
            </w:r>
          </w:p>
          <w:p w14:paraId="75A81A67" w14:textId="77777777" w:rsidR="00497216" w:rsidRPr="00833349" w:rsidRDefault="00497216" w:rsidP="00497216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t>41 – 45 punktów  =  ocena  4,5</w:t>
            </w:r>
          </w:p>
          <w:p w14:paraId="5942C489" w14:textId="4D09D8EE" w:rsidR="0085747A" w:rsidRPr="00741CA6" w:rsidRDefault="00497216" w:rsidP="004972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3349">
              <w:rPr>
                <w:rFonts w:ascii="Corbel" w:hAnsi="Corbel"/>
                <w:b w:val="0"/>
                <w:smallCaps w:val="0"/>
                <w:szCs w:val="24"/>
              </w:rPr>
              <w:t>46 – 50 punktów  =  ocena  5,0</w:t>
            </w:r>
          </w:p>
        </w:tc>
      </w:tr>
    </w:tbl>
    <w:p w14:paraId="09F20F02" w14:textId="77777777" w:rsidR="0085747A" w:rsidRPr="00741CA6" w:rsidRDefault="0085747A" w:rsidP="001276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741CA6" w:rsidRDefault="0085747A" w:rsidP="001276F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41CA6">
        <w:rPr>
          <w:rFonts w:ascii="Corbel" w:hAnsi="Corbel"/>
          <w:b/>
          <w:sz w:val="24"/>
          <w:szCs w:val="24"/>
        </w:rPr>
        <w:t xml:space="preserve">5. </w:t>
      </w:r>
      <w:r w:rsidR="00C61DC5" w:rsidRPr="00741CA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741CA6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741CA6" w:rsidRDefault="00C61DC5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1CA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41CA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41CA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741CA6" w:rsidRDefault="00C61DC5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1CA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41CA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41CA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41CA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41CA6" w14:paraId="65D5206F" w14:textId="77777777" w:rsidTr="00923D7D">
        <w:tc>
          <w:tcPr>
            <w:tcW w:w="4962" w:type="dxa"/>
          </w:tcPr>
          <w:p w14:paraId="73C4A980" w14:textId="1C165527" w:rsidR="0085747A" w:rsidRPr="00741CA6" w:rsidRDefault="00C61DC5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G</w:t>
            </w:r>
            <w:r w:rsidR="0085747A" w:rsidRPr="00741CA6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741CA6">
              <w:rPr>
                <w:rFonts w:ascii="Corbel" w:hAnsi="Corbel"/>
                <w:sz w:val="24"/>
                <w:szCs w:val="24"/>
              </w:rPr>
              <w:t> </w:t>
            </w:r>
            <w:r w:rsidR="0045729E" w:rsidRPr="00741CA6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741CA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41CA6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741CA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2DD38870" w:rsidR="0085747A" w:rsidRPr="00741CA6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741CA6" w14:paraId="3AEF2982" w14:textId="77777777" w:rsidTr="00923D7D">
        <w:tc>
          <w:tcPr>
            <w:tcW w:w="4962" w:type="dxa"/>
          </w:tcPr>
          <w:p w14:paraId="3C4A3437" w14:textId="77777777" w:rsidR="00C61DC5" w:rsidRPr="00741CA6" w:rsidRDefault="00C61DC5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741CA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77777777" w:rsidR="00C61DC5" w:rsidRPr="00741CA6" w:rsidRDefault="00C61DC5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7072C0" w14:textId="75A8DA2A" w:rsidR="00C61DC5" w:rsidRPr="00741CA6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741CA6" w14:paraId="1BA9975F" w14:textId="77777777" w:rsidTr="00923D7D">
        <w:tc>
          <w:tcPr>
            <w:tcW w:w="4962" w:type="dxa"/>
          </w:tcPr>
          <w:p w14:paraId="316FA4BA" w14:textId="7F40A42E" w:rsidR="00C61DC5" w:rsidRPr="00741CA6" w:rsidRDefault="00C61DC5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741CA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741CA6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A65A9" w:rsidRPr="00741CA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41CA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EFE8020" w14:textId="77777777" w:rsidR="00FB6B34" w:rsidRPr="00741CA6" w:rsidRDefault="00FB6B34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621F714F" w:rsidR="00C61DC5" w:rsidRPr="00741CA6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741CA6" w14:paraId="512C1130" w14:textId="77777777" w:rsidTr="00923D7D">
        <w:tc>
          <w:tcPr>
            <w:tcW w:w="4962" w:type="dxa"/>
          </w:tcPr>
          <w:p w14:paraId="5420E74F" w14:textId="77777777" w:rsidR="0085747A" w:rsidRPr="00741CA6" w:rsidRDefault="0085747A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64875C34" w:rsidR="0085747A" w:rsidRPr="00741CA6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741CA6" w14:paraId="70BE77DC" w14:textId="77777777" w:rsidTr="00923D7D">
        <w:tc>
          <w:tcPr>
            <w:tcW w:w="4962" w:type="dxa"/>
          </w:tcPr>
          <w:p w14:paraId="229C4730" w14:textId="77777777" w:rsidR="0085747A" w:rsidRPr="00741CA6" w:rsidRDefault="0085747A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41CA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7E910F5" w:rsidR="0085747A" w:rsidRPr="00741CA6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6092556" w14:textId="77777777" w:rsidR="0085747A" w:rsidRPr="00741CA6" w:rsidRDefault="00923D7D" w:rsidP="001276F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41CA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41CA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741CA6" w:rsidRDefault="003E1941" w:rsidP="001276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741CA6" w:rsidRDefault="0071620A" w:rsidP="001276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6. </w:t>
      </w:r>
      <w:r w:rsidR="0085747A" w:rsidRPr="00741CA6">
        <w:rPr>
          <w:rFonts w:ascii="Corbel" w:hAnsi="Corbel"/>
          <w:smallCaps w:val="0"/>
          <w:szCs w:val="24"/>
        </w:rPr>
        <w:t>PRAKTYKI ZAWO</w:t>
      </w:r>
      <w:r w:rsidR="009C1331" w:rsidRPr="00741CA6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741CA6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741CA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741CA6" w:rsidRDefault="00EA54CC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741CA6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741CA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741CA6" w:rsidRDefault="00EA54CC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741CA6" w:rsidRDefault="003E1941" w:rsidP="001276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Default="00675843" w:rsidP="001276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7. </w:t>
      </w:r>
      <w:r w:rsidR="0085747A" w:rsidRPr="00741CA6">
        <w:rPr>
          <w:rFonts w:ascii="Corbel" w:hAnsi="Corbel"/>
          <w:smallCaps w:val="0"/>
          <w:szCs w:val="24"/>
        </w:rPr>
        <w:t>LITERATURA</w:t>
      </w:r>
      <w:r w:rsidRPr="00741CA6">
        <w:rPr>
          <w:rFonts w:ascii="Corbel" w:hAnsi="Corbel"/>
          <w:smallCaps w:val="0"/>
          <w:szCs w:val="24"/>
        </w:rPr>
        <w:t xml:space="preserve"> </w:t>
      </w:r>
    </w:p>
    <w:p w14:paraId="32F580EA" w14:textId="77777777" w:rsidR="00497216" w:rsidRDefault="00497216" w:rsidP="001276F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741CA6" w14:paraId="67DF81D3" w14:textId="77777777" w:rsidTr="00C75040">
        <w:trPr>
          <w:trHeight w:val="397"/>
        </w:trPr>
        <w:tc>
          <w:tcPr>
            <w:tcW w:w="9497" w:type="dxa"/>
          </w:tcPr>
          <w:p w14:paraId="1524A579" w14:textId="77777777" w:rsidR="0085747A" w:rsidRPr="00497216" w:rsidRDefault="0085747A" w:rsidP="001276F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9721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3C868A8" w14:textId="77777777" w:rsidR="00497216" w:rsidRPr="00497216" w:rsidRDefault="00497216" w:rsidP="00497216">
            <w:pPr>
              <w:pStyle w:val="Akapitzlist"/>
              <w:numPr>
                <w:ilvl w:val="0"/>
                <w:numId w:val="10"/>
              </w:numPr>
              <w:snapToGrid w:val="0"/>
              <w:spacing w:after="0" w:line="240" w:lineRule="auto"/>
              <w:ind w:left="426" w:hanging="426"/>
              <w:rPr>
                <w:rFonts w:ascii="Corbel" w:hAnsi="Corbel"/>
                <w:sz w:val="24"/>
                <w:szCs w:val="24"/>
              </w:rPr>
            </w:pPr>
            <w:r w:rsidRPr="00497216">
              <w:rPr>
                <w:rFonts w:ascii="Corbel" w:hAnsi="Corbel"/>
                <w:sz w:val="24"/>
                <w:szCs w:val="24"/>
              </w:rPr>
              <w:t xml:space="preserve">Bereźnicki F., </w:t>
            </w:r>
            <w:r w:rsidRPr="00497216">
              <w:rPr>
                <w:rFonts w:ascii="Corbel" w:hAnsi="Corbel"/>
                <w:i/>
                <w:sz w:val="24"/>
                <w:szCs w:val="24"/>
              </w:rPr>
              <w:t>Dydaktyka szkolna dla kandydatów na nauczycieli</w:t>
            </w:r>
            <w:r w:rsidRPr="00497216">
              <w:rPr>
                <w:rFonts w:ascii="Corbel" w:hAnsi="Corbel"/>
                <w:sz w:val="24"/>
                <w:szCs w:val="24"/>
              </w:rPr>
              <w:t>. Impuls, Kraków 2015.</w:t>
            </w:r>
          </w:p>
          <w:p w14:paraId="6A63FCB9" w14:textId="77777777" w:rsidR="00497216" w:rsidRPr="00497216" w:rsidRDefault="00497216" w:rsidP="00497216">
            <w:pPr>
              <w:pStyle w:val="Punktygwne"/>
              <w:numPr>
                <w:ilvl w:val="0"/>
                <w:numId w:val="10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97216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Eurydice</w:t>
            </w:r>
            <w:proofErr w:type="spellEnd"/>
            <w:r w:rsidRPr="00497216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 xml:space="preserve"> – Sieć informacji o edukacji w Europie</w:t>
            </w:r>
            <w:r w:rsidRPr="00497216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: </w:t>
            </w:r>
            <w:hyperlink r:id="rId11" w:history="1">
              <w:r w:rsidRPr="00497216">
                <w:rPr>
                  <w:rStyle w:val="Hipercze"/>
                  <w:rFonts w:ascii="Corbel" w:hAnsi="Corbel"/>
                  <w:b w:val="0"/>
                  <w:bCs/>
                  <w:smallCaps w:val="0"/>
                  <w:szCs w:val="24"/>
                </w:rPr>
                <w:t xml:space="preserve">Strona główna | </w:t>
              </w:r>
              <w:proofErr w:type="spellStart"/>
              <w:r w:rsidRPr="00497216">
                <w:rPr>
                  <w:rStyle w:val="Hipercze"/>
                  <w:rFonts w:ascii="Corbel" w:hAnsi="Corbel"/>
                  <w:b w:val="0"/>
                  <w:bCs/>
                  <w:smallCaps w:val="0"/>
                  <w:szCs w:val="24"/>
                </w:rPr>
                <w:t>Eurydice</w:t>
              </w:r>
              <w:proofErr w:type="spellEnd"/>
            </w:hyperlink>
            <w:r w:rsidRPr="00497216">
              <w:rPr>
                <w:rFonts w:ascii="Corbel" w:hAnsi="Corbel"/>
                <w:b w:val="0"/>
                <w:szCs w:val="24"/>
              </w:rPr>
              <w:t xml:space="preserve"> (04.2025).</w:t>
            </w:r>
          </w:p>
          <w:p w14:paraId="18E3439D" w14:textId="77777777" w:rsidR="00497216" w:rsidRPr="00497216" w:rsidRDefault="00497216" w:rsidP="00497216">
            <w:pPr>
              <w:pStyle w:val="Punktygwne"/>
              <w:numPr>
                <w:ilvl w:val="0"/>
                <w:numId w:val="10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Hattie</w:t>
            </w:r>
            <w:proofErr w:type="spellEnd"/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49721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Widoczne uczenie się dla nauczycieli. Jak maksymalizować siłę oddziaływania na uczenie się</w:t>
            </w:r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Centrum Edukacji Obywatelskiej, Warszawa 2015.</w:t>
            </w:r>
          </w:p>
          <w:p w14:paraId="61A5A1EB" w14:textId="77777777" w:rsidR="00497216" w:rsidRPr="00497216" w:rsidRDefault="00497216" w:rsidP="00497216">
            <w:pPr>
              <w:pStyle w:val="Punktygwne"/>
              <w:numPr>
                <w:ilvl w:val="0"/>
                <w:numId w:val="10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 (red.), </w:t>
            </w:r>
            <w:r w:rsidRPr="0049721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Teoretyczne podstawy kształcenia ogólnego. Podręcznik akademicki dla studentów pedagogiki i przyszłych nauczycieli</w:t>
            </w:r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2021.</w:t>
            </w:r>
          </w:p>
          <w:p w14:paraId="56070F37" w14:textId="5BC615B8" w:rsidR="00655B90" w:rsidRPr="00497216" w:rsidRDefault="00655B90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741CA6" w14:paraId="6981F2E0" w14:textId="77777777" w:rsidTr="00C75040">
        <w:trPr>
          <w:trHeight w:val="397"/>
        </w:trPr>
        <w:tc>
          <w:tcPr>
            <w:tcW w:w="9497" w:type="dxa"/>
          </w:tcPr>
          <w:p w14:paraId="3E797629" w14:textId="77777777" w:rsidR="0085747A" w:rsidRPr="00497216" w:rsidRDefault="0085747A" w:rsidP="001276F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9721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703255F" w14:textId="77777777" w:rsidR="00497216" w:rsidRPr="00497216" w:rsidRDefault="00497216" w:rsidP="00497216">
            <w:pPr>
              <w:pStyle w:val="Punktygwne"/>
              <w:numPr>
                <w:ilvl w:val="0"/>
                <w:numId w:val="11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9721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Bereźnicki F., </w:t>
            </w:r>
            <w:r w:rsidRPr="00497216">
              <w:rPr>
                <w:rFonts w:ascii="Corbel" w:hAnsi="Corbel" w:cstheme="minorHAnsi"/>
                <w:b w:val="0"/>
                <w:i/>
                <w:smallCaps w:val="0"/>
                <w:szCs w:val="24"/>
              </w:rPr>
              <w:t>Podstawy kształcenia ogólnego</w:t>
            </w:r>
            <w:r w:rsidRPr="00497216">
              <w:rPr>
                <w:rFonts w:ascii="Corbel" w:hAnsi="Corbel" w:cstheme="minorHAnsi"/>
                <w:b w:val="0"/>
                <w:smallCaps w:val="0"/>
                <w:szCs w:val="24"/>
              </w:rPr>
              <w:t>, Wyd. Impuls, Kraków 2011.</w:t>
            </w:r>
          </w:p>
          <w:p w14:paraId="7EBD9728" w14:textId="77777777" w:rsidR="00497216" w:rsidRPr="00497216" w:rsidRDefault="00497216" w:rsidP="00497216">
            <w:pPr>
              <w:pStyle w:val="Punktygwne"/>
              <w:numPr>
                <w:ilvl w:val="0"/>
                <w:numId w:val="11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proofErr w:type="spellStart"/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Półturzycki</w:t>
            </w:r>
            <w:proofErr w:type="spellEnd"/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497216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Niepokój o dydaktykę</w:t>
            </w: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ITE, Warszawa-Radom 2014.</w:t>
            </w:r>
          </w:p>
          <w:p w14:paraId="4A5CDE14" w14:textId="77777777" w:rsidR="00497216" w:rsidRPr="00497216" w:rsidRDefault="00497216" w:rsidP="00497216">
            <w:pPr>
              <w:pStyle w:val="Punktygwne"/>
              <w:numPr>
                <w:ilvl w:val="0"/>
                <w:numId w:val="11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proofErr w:type="spellStart"/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Spitzer</w:t>
            </w:r>
            <w:proofErr w:type="spellEnd"/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497216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Jak uczy się mózg</w:t>
            </w: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PWN, Warszawa 2012.</w:t>
            </w:r>
          </w:p>
          <w:p w14:paraId="67C08B8A" w14:textId="77777777" w:rsidR="00497216" w:rsidRPr="00497216" w:rsidRDefault="00497216" w:rsidP="00497216">
            <w:pPr>
              <w:pStyle w:val="Punktygwne"/>
              <w:numPr>
                <w:ilvl w:val="0"/>
                <w:numId w:val="11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proofErr w:type="spellStart"/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W., </w:t>
            </w:r>
            <w:r w:rsidRPr="00497216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Sytuacje edukacyjne z podręcznikiem w tle</w:t>
            </w: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Wyd. UR, Rzeszów 2022.</w:t>
            </w:r>
          </w:p>
          <w:p w14:paraId="04847B7C" w14:textId="6BBB1A20" w:rsidR="00D6390D" w:rsidRPr="00497216" w:rsidRDefault="00D6390D" w:rsidP="001276F1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E0E54A5" w14:textId="77777777" w:rsidR="0085747A" w:rsidRPr="00741CA6" w:rsidRDefault="0085747A" w:rsidP="00E25C08">
      <w:pPr>
        <w:pStyle w:val="Punktygwne"/>
        <w:spacing w:before="0" w:after="0"/>
        <w:rPr>
          <w:rFonts w:ascii="Corbel" w:hAnsi="Corbel"/>
          <w:szCs w:val="24"/>
        </w:rPr>
      </w:pPr>
      <w:r w:rsidRPr="00741CA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41CA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F6ED1" w14:textId="77777777" w:rsidR="00530DE7" w:rsidRDefault="00530DE7" w:rsidP="00C16ABF">
      <w:pPr>
        <w:spacing w:after="0" w:line="240" w:lineRule="auto"/>
      </w:pPr>
      <w:r>
        <w:separator/>
      </w:r>
    </w:p>
  </w:endnote>
  <w:endnote w:type="continuationSeparator" w:id="0">
    <w:p w14:paraId="7427C82B" w14:textId="77777777" w:rsidR="00530DE7" w:rsidRDefault="00530DE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19F23" w14:textId="77777777" w:rsidR="00530DE7" w:rsidRDefault="00530DE7" w:rsidP="00C16ABF">
      <w:pPr>
        <w:spacing w:after="0" w:line="240" w:lineRule="auto"/>
      </w:pPr>
      <w:r>
        <w:separator/>
      </w:r>
    </w:p>
  </w:footnote>
  <w:footnote w:type="continuationSeparator" w:id="0">
    <w:p w14:paraId="01755544" w14:textId="77777777" w:rsidR="00530DE7" w:rsidRDefault="00530DE7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32880570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7429B"/>
    <w:multiLevelType w:val="hybridMultilevel"/>
    <w:tmpl w:val="EE7A7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E5741"/>
    <w:multiLevelType w:val="hybridMultilevel"/>
    <w:tmpl w:val="1C740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A2E2D"/>
    <w:multiLevelType w:val="hybridMultilevel"/>
    <w:tmpl w:val="3F006A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80F29"/>
    <w:multiLevelType w:val="hybridMultilevel"/>
    <w:tmpl w:val="B0BA461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 w16cid:durableId="1503081755">
    <w:abstractNumId w:val="4"/>
  </w:num>
  <w:num w:numId="2" w16cid:durableId="1220743961">
    <w:abstractNumId w:val="7"/>
  </w:num>
  <w:num w:numId="3" w16cid:durableId="613711863">
    <w:abstractNumId w:val="8"/>
  </w:num>
  <w:num w:numId="4" w16cid:durableId="146436295">
    <w:abstractNumId w:val="0"/>
  </w:num>
  <w:num w:numId="5" w16cid:durableId="321199343">
    <w:abstractNumId w:val="10"/>
  </w:num>
  <w:num w:numId="6" w16cid:durableId="1777797397">
    <w:abstractNumId w:val="5"/>
  </w:num>
  <w:num w:numId="7" w16cid:durableId="1344240973">
    <w:abstractNumId w:val="6"/>
  </w:num>
  <w:num w:numId="8" w16cid:durableId="905840569">
    <w:abstractNumId w:val="9"/>
  </w:num>
  <w:num w:numId="9" w16cid:durableId="1654526346">
    <w:abstractNumId w:val="3"/>
  </w:num>
  <w:num w:numId="10" w16cid:durableId="1310787731">
    <w:abstractNumId w:val="2"/>
  </w:num>
  <w:num w:numId="11" w16cid:durableId="55878403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75A"/>
    <w:rsid w:val="000048FD"/>
    <w:rsid w:val="000077B4"/>
    <w:rsid w:val="00015B8F"/>
    <w:rsid w:val="00022512"/>
    <w:rsid w:val="00022ECE"/>
    <w:rsid w:val="00042A51"/>
    <w:rsid w:val="00042D2E"/>
    <w:rsid w:val="00044C82"/>
    <w:rsid w:val="00070ED6"/>
    <w:rsid w:val="000742DC"/>
    <w:rsid w:val="00082F8A"/>
    <w:rsid w:val="00084C12"/>
    <w:rsid w:val="0009462C"/>
    <w:rsid w:val="00094B12"/>
    <w:rsid w:val="00096C46"/>
    <w:rsid w:val="00097401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276F1"/>
    <w:rsid w:val="00134B13"/>
    <w:rsid w:val="001376D6"/>
    <w:rsid w:val="00146BC0"/>
    <w:rsid w:val="00153C41"/>
    <w:rsid w:val="00154381"/>
    <w:rsid w:val="00160BE5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A70D2"/>
    <w:rsid w:val="001C7085"/>
    <w:rsid w:val="001C7FBE"/>
    <w:rsid w:val="001D1AE1"/>
    <w:rsid w:val="001D657B"/>
    <w:rsid w:val="001D7B54"/>
    <w:rsid w:val="001E0209"/>
    <w:rsid w:val="001F0FE8"/>
    <w:rsid w:val="001F2CA2"/>
    <w:rsid w:val="002144C0"/>
    <w:rsid w:val="0022477D"/>
    <w:rsid w:val="002278A9"/>
    <w:rsid w:val="002336F9"/>
    <w:rsid w:val="00235BAE"/>
    <w:rsid w:val="0024028F"/>
    <w:rsid w:val="00244ABC"/>
    <w:rsid w:val="0026014E"/>
    <w:rsid w:val="00281FF2"/>
    <w:rsid w:val="002857DE"/>
    <w:rsid w:val="00291567"/>
    <w:rsid w:val="0029728B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D1A"/>
    <w:rsid w:val="002E45E6"/>
    <w:rsid w:val="002F02A3"/>
    <w:rsid w:val="002F4ABE"/>
    <w:rsid w:val="003018BA"/>
    <w:rsid w:val="00301EBC"/>
    <w:rsid w:val="0030395F"/>
    <w:rsid w:val="00305C92"/>
    <w:rsid w:val="0031147F"/>
    <w:rsid w:val="003151C5"/>
    <w:rsid w:val="00326B4C"/>
    <w:rsid w:val="003343CF"/>
    <w:rsid w:val="003343D3"/>
    <w:rsid w:val="00346FE9"/>
    <w:rsid w:val="0034759A"/>
    <w:rsid w:val="003503F6"/>
    <w:rsid w:val="003530DD"/>
    <w:rsid w:val="00363F78"/>
    <w:rsid w:val="00373A8C"/>
    <w:rsid w:val="00392B92"/>
    <w:rsid w:val="003A0A5B"/>
    <w:rsid w:val="003A1176"/>
    <w:rsid w:val="003C0BAE"/>
    <w:rsid w:val="003D18A9"/>
    <w:rsid w:val="003D6CE2"/>
    <w:rsid w:val="003E1941"/>
    <w:rsid w:val="003E2FE6"/>
    <w:rsid w:val="003E49D5"/>
    <w:rsid w:val="003F13F5"/>
    <w:rsid w:val="003F38C0"/>
    <w:rsid w:val="00414E3C"/>
    <w:rsid w:val="0042244A"/>
    <w:rsid w:val="0042745A"/>
    <w:rsid w:val="00431D5C"/>
    <w:rsid w:val="004356FA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216"/>
    <w:rsid w:val="004A3EEA"/>
    <w:rsid w:val="004A4D1F"/>
    <w:rsid w:val="004C59F1"/>
    <w:rsid w:val="004D5282"/>
    <w:rsid w:val="004E1429"/>
    <w:rsid w:val="004E2697"/>
    <w:rsid w:val="004E42FA"/>
    <w:rsid w:val="004F1551"/>
    <w:rsid w:val="004F2621"/>
    <w:rsid w:val="004F55A3"/>
    <w:rsid w:val="0050496F"/>
    <w:rsid w:val="00513B6F"/>
    <w:rsid w:val="0051772C"/>
    <w:rsid w:val="00517C63"/>
    <w:rsid w:val="00526C94"/>
    <w:rsid w:val="00530DE7"/>
    <w:rsid w:val="005363C4"/>
    <w:rsid w:val="00536BDE"/>
    <w:rsid w:val="00543ACC"/>
    <w:rsid w:val="005542BC"/>
    <w:rsid w:val="0056696D"/>
    <w:rsid w:val="00571C66"/>
    <w:rsid w:val="005736A1"/>
    <w:rsid w:val="00573EF9"/>
    <w:rsid w:val="0059484D"/>
    <w:rsid w:val="005950A0"/>
    <w:rsid w:val="005A0855"/>
    <w:rsid w:val="005A3196"/>
    <w:rsid w:val="005C080F"/>
    <w:rsid w:val="005C0A77"/>
    <w:rsid w:val="005C55E5"/>
    <w:rsid w:val="005C640E"/>
    <w:rsid w:val="005C696A"/>
    <w:rsid w:val="005E5735"/>
    <w:rsid w:val="005E6E85"/>
    <w:rsid w:val="005E7040"/>
    <w:rsid w:val="005F202C"/>
    <w:rsid w:val="005F31D2"/>
    <w:rsid w:val="005F71A1"/>
    <w:rsid w:val="005F7786"/>
    <w:rsid w:val="0061029B"/>
    <w:rsid w:val="006167E3"/>
    <w:rsid w:val="00617230"/>
    <w:rsid w:val="00621CE1"/>
    <w:rsid w:val="00627FC9"/>
    <w:rsid w:val="00632AA1"/>
    <w:rsid w:val="00647FA8"/>
    <w:rsid w:val="00650C5F"/>
    <w:rsid w:val="00654934"/>
    <w:rsid w:val="00655B90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A53"/>
    <w:rsid w:val="007327BD"/>
    <w:rsid w:val="00734608"/>
    <w:rsid w:val="00741CA6"/>
    <w:rsid w:val="00745302"/>
    <w:rsid w:val="007461D6"/>
    <w:rsid w:val="00746EC8"/>
    <w:rsid w:val="007511E0"/>
    <w:rsid w:val="00761C04"/>
    <w:rsid w:val="00763BF1"/>
    <w:rsid w:val="00766FD4"/>
    <w:rsid w:val="0078168C"/>
    <w:rsid w:val="00787C2A"/>
    <w:rsid w:val="00790E27"/>
    <w:rsid w:val="00794BB9"/>
    <w:rsid w:val="007A4022"/>
    <w:rsid w:val="007A6E6E"/>
    <w:rsid w:val="007B3D23"/>
    <w:rsid w:val="007C3299"/>
    <w:rsid w:val="007C3BCC"/>
    <w:rsid w:val="007C4546"/>
    <w:rsid w:val="007D1F32"/>
    <w:rsid w:val="007D2AD8"/>
    <w:rsid w:val="007D6E56"/>
    <w:rsid w:val="007D6E75"/>
    <w:rsid w:val="007F1652"/>
    <w:rsid w:val="007F4155"/>
    <w:rsid w:val="0081554D"/>
    <w:rsid w:val="0081707E"/>
    <w:rsid w:val="008449B3"/>
    <w:rsid w:val="0085747A"/>
    <w:rsid w:val="00884922"/>
    <w:rsid w:val="00885118"/>
    <w:rsid w:val="00885F64"/>
    <w:rsid w:val="0089059F"/>
    <w:rsid w:val="008917F9"/>
    <w:rsid w:val="00894DAD"/>
    <w:rsid w:val="0089790D"/>
    <w:rsid w:val="008A36FE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E22"/>
    <w:rsid w:val="00944815"/>
    <w:rsid w:val="009508DF"/>
    <w:rsid w:val="00950DAC"/>
    <w:rsid w:val="00954A07"/>
    <w:rsid w:val="00986642"/>
    <w:rsid w:val="00991D0D"/>
    <w:rsid w:val="00997F14"/>
    <w:rsid w:val="009A1846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567"/>
    <w:rsid w:val="00A43BF6"/>
    <w:rsid w:val="00A53FA5"/>
    <w:rsid w:val="00A54817"/>
    <w:rsid w:val="00A601C8"/>
    <w:rsid w:val="00A60799"/>
    <w:rsid w:val="00A63F55"/>
    <w:rsid w:val="00A756C1"/>
    <w:rsid w:val="00A84C85"/>
    <w:rsid w:val="00A92AA7"/>
    <w:rsid w:val="00A97DE1"/>
    <w:rsid w:val="00AA34F1"/>
    <w:rsid w:val="00AA65A9"/>
    <w:rsid w:val="00AB053C"/>
    <w:rsid w:val="00AD1146"/>
    <w:rsid w:val="00AD27D3"/>
    <w:rsid w:val="00AD42B3"/>
    <w:rsid w:val="00AD66D6"/>
    <w:rsid w:val="00AE1160"/>
    <w:rsid w:val="00AE1C1C"/>
    <w:rsid w:val="00AE203C"/>
    <w:rsid w:val="00AE2E74"/>
    <w:rsid w:val="00AE5FCB"/>
    <w:rsid w:val="00AF2C1E"/>
    <w:rsid w:val="00AF6A94"/>
    <w:rsid w:val="00B06142"/>
    <w:rsid w:val="00B135B1"/>
    <w:rsid w:val="00B3130B"/>
    <w:rsid w:val="00B40ADB"/>
    <w:rsid w:val="00B43B77"/>
    <w:rsid w:val="00B43E80"/>
    <w:rsid w:val="00B607DB"/>
    <w:rsid w:val="00B66529"/>
    <w:rsid w:val="00B72B24"/>
    <w:rsid w:val="00B75946"/>
    <w:rsid w:val="00B8056E"/>
    <w:rsid w:val="00B805A6"/>
    <w:rsid w:val="00B819C8"/>
    <w:rsid w:val="00B82308"/>
    <w:rsid w:val="00B90885"/>
    <w:rsid w:val="00BA6260"/>
    <w:rsid w:val="00BB520A"/>
    <w:rsid w:val="00BD3869"/>
    <w:rsid w:val="00BD66E9"/>
    <w:rsid w:val="00BD6FF4"/>
    <w:rsid w:val="00BF2C41"/>
    <w:rsid w:val="00C058B4"/>
    <w:rsid w:val="00C05F44"/>
    <w:rsid w:val="00C131B5"/>
    <w:rsid w:val="00C13826"/>
    <w:rsid w:val="00C16ABF"/>
    <w:rsid w:val="00C170AE"/>
    <w:rsid w:val="00C26CB7"/>
    <w:rsid w:val="00C27B43"/>
    <w:rsid w:val="00C324C1"/>
    <w:rsid w:val="00C36992"/>
    <w:rsid w:val="00C56036"/>
    <w:rsid w:val="00C61DC5"/>
    <w:rsid w:val="00C67E92"/>
    <w:rsid w:val="00C70A26"/>
    <w:rsid w:val="00C75040"/>
    <w:rsid w:val="00C766DF"/>
    <w:rsid w:val="00C94B98"/>
    <w:rsid w:val="00CA2B96"/>
    <w:rsid w:val="00CA5089"/>
    <w:rsid w:val="00CB0255"/>
    <w:rsid w:val="00CB1C4B"/>
    <w:rsid w:val="00CB42CB"/>
    <w:rsid w:val="00CC6C55"/>
    <w:rsid w:val="00CD6897"/>
    <w:rsid w:val="00CE5BAC"/>
    <w:rsid w:val="00CF25BE"/>
    <w:rsid w:val="00CF2E52"/>
    <w:rsid w:val="00CF55E6"/>
    <w:rsid w:val="00CF78ED"/>
    <w:rsid w:val="00D02B25"/>
    <w:rsid w:val="00D02EBA"/>
    <w:rsid w:val="00D17C3C"/>
    <w:rsid w:val="00D26B2C"/>
    <w:rsid w:val="00D30455"/>
    <w:rsid w:val="00D30FEC"/>
    <w:rsid w:val="00D352C9"/>
    <w:rsid w:val="00D425B2"/>
    <w:rsid w:val="00D428D6"/>
    <w:rsid w:val="00D552B2"/>
    <w:rsid w:val="00D608D1"/>
    <w:rsid w:val="00D6390D"/>
    <w:rsid w:val="00D74119"/>
    <w:rsid w:val="00D8075B"/>
    <w:rsid w:val="00D8678B"/>
    <w:rsid w:val="00D942B3"/>
    <w:rsid w:val="00DA2114"/>
    <w:rsid w:val="00DE09C0"/>
    <w:rsid w:val="00DE4A14"/>
    <w:rsid w:val="00DF320D"/>
    <w:rsid w:val="00DF71C8"/>
    <w:rsid w:val="00E129B8"/>
    <w:rsid w:val="00E14CA2"/>
    <w:rsid w:val="00E21E7D"/>
    <w:rsid w:val="00E22FBC"/>
    <w:rsid w:val="00E24046"/>
    <w:rsid w:val="00E24BF5"/>
    <w:rsid w:val="00E25338"/>
    <w:rsid w:val="00E25C08"/>
    <w:rsid w:val="00E26D3A"/>
    <w:rsid w:val="00E31D59"/>
    <w:rsid w:val="00E51E44"/>
    <w:rsid w:val="00E62031"/>
    <w:rsid w:val="00E63348"/>
    <w:rsid w:val="00E635D9"/>
    <w:rsid w:val="00E77E88"/>
    <w:rsid w:val="00E8107D"/>
    <w:rsid w:val="00E960BB"/>
    <w:rsid w:val="00EA2074"/>
    <w:rsid w:val="00EA4832"/>
    <w:rsid w:val="00EA4E9D"/>
    <w:rsid w:val="00EA54CC"/>
    <w:rsid w:val="00EA7017"/>
    <w:rsid w:val="00EA703F"/>
    <w:rsid w:val="00EC4899"/>
    <w:rsid w:val="00EC510D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2932"/>
    <w:rsid w:val="00F83B28"/>
    <w:rsid w:val="00F91EB2"/>
    <w:rsid w:val="00F97E31"/>
    <w:rsid w:val="00FA23A3"/>
    <w:rsid w:val="00FA46E5"/>
    <w:rsid w:val="00FB6B34"/>
    <w:rsid w:val="00FB7DBA"/>
    <w:rsid w:val="00FC1C25"/>
    <w:rsid w:val="00FC3F45"/>
    <w:rsid w:val="00FD503F"/>
    <w:rsid w:val="00FD7589"/>
    <w:rsid w:val="00FE4CFA"/>
    <w:rsid w:val="00FE6A32"/>
    <w:rsid w:val="00FF016A"/>
    <w:rsid w:val="00FF1401"/>
    <w:rsid w:val="00FF5E7D"/>
    <w:rsid w:val="17A0A1DE"/>
    <w:rsid w:val="5B75A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5029197E-47A7-4A1B-B4E1-3C1DBAE70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972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ydice.org.pl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F3A69-D6ED-495E-817F-5BF9A1EC7F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9C0051-5510-45BA-B80C-C3F56C203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1B51E3-A6C6-47F5-A80D-76302CDC75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FA8970-62FB-4607-8C6B-07B34532C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1664</Words>
  <Characters>9988</Characters>
  <Application>Microsoft Office Word</Application>
  <DocSecurity>0</DocSecurity>
  <Lines>83</Lines>
  <Paragraphs>23</Paragraphs>
  <ScaleCrop>false</ScaleCrop>
  <Company>Hewlett-Packard Company</Company>
  <LinksUpToDate>false</LinksUpToDate>
  <CharactersWithSpaces>11629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83</cp:revision>
  <cp:lastPrinted>2020-10-16T08:17:00Z</cp:lastPrinted>
  <dcterms:created xsi:type="dcterms:W3CDTF">2019-10-25T09:28:00Z</dcterms:created>
  <dcterms:modified xsi:type="dcterms:W3CDTF">2025-04-10T15:41:00Z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